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5" w:rsidRPr="00411F4C" w:rsidRDefault="00CF5515" w:rsidP="00CF5515">
      <w:pPr>
        <w:spacing w:after="0" w:line="260" w:lineRule="atLeast"/>
        <w:outlineLvl w:val="0"/>
        <w:rPr>
          <w:rFonts w:ascii="Monotype Corsiva" w:eastAsia="Times New Roman" w:hAnsi="Monotype Corsiva" w:cs="Arial"/>
          <w:color w:val="336699"/>
          <w:kern w:val="36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336699"/>
          <w:kern w:val="36"/>
          <w:sz w:val="28"/>
          <w:szCs w:val="28"/>
        </w:rPr>
        <w:t>О казачьих традициях для младших школьников</w:t>
      </w:r>
    </w:p>
    <w:p w:rsidR="00CF5515" w:rsidRPr="00411F4C" w:rsidRDefault="00CF5515" w:rsidP="00CF5515">
      <w:pPr>
        <w:spacing w:before="50" w:after="50" w:line="240" w:lineRule="auto"/>
        <w:outlineLvl w:val="1"/>
        <w:rPr>
          <w:rFonts w:ascii="Monotype Corsiva" w:eastAsia="Times New Roman" w:hAnsi="Monotype Corsiva" w:cs="Arial"/>
          <w:b/>
          <w:bCs/>
          <w:color w:val="A71E90"/>
          <w:sz w:val="28"/>
          <w:szCs w:val="28"/>
        </w:rPr>
      </w:pPr>
      <w:bookmarkStart w:id="0" w:name="_GoBack"/>
      <w:r w:rsidRPr="00411F4C">
        <w:rPr>
          <w:rFonts w:ascii="Monotype Corsiva" w:eastAsia="Times New Roman" w:hAnsi="Monotype Corsiva" w:cs="Arial"/>
          <w:b/>
          <w:bCs/>
          <w:color w:val="A71E90"/>
          <w:sz w:val="28"/>
          <w:szCs w:val="28"/>
        </w:rPr>
        <w:t>Приглашают казаки; не стесняйся, заходи!</w:t>
      </w:r>
    </w:p>
    <w:bookmarkEnd w:id="0"/>
    <w:p w:rsidR="00CF5515" w:rsidRPr="00411F4C" w:rsidRDefault="00CF5515" w:rsidP="00CF5515">
      <w:pPr>
        <w:spacing w:before="100" w:after="20" w:line="240" w:lineRule="auto"/>
        <w:outlineLvl w:val="2"/>
        <w:rPr>
          <w:rFonts w:ascii="Monotype Corsiva" w:eastAsia="Times New Roman" w:hAnsi="Monotype Corsiva" w:cs="Arial"/>
          <w:b/>
          <w:bCs/>
          <w:color w:val="39306F"/>
          <w:sz w:val="28"/>
          <w:szCs w:val="28"/>
        </w:rPr>
      </w:pPr>
      <w:r w:rsidRPr="00411F4C">
        <w:rPr>
          <w:rFonts w:ascii="Monotype Corsiva" w:eastAsia="Times New Roman" w:hAnsi="Monotype Corsiva" w:cs="Arial"/>
          <w:b/>
          <w:bCs/>
          <w:color w:val="39306F"/>
          <w:sz w:val="28"/>
          <w:szCs w:val="28"/>
        </w:rPr>
        <w:t>Познавательный материал о казачьих традициях, культуре и фольклоре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Казачество — наиболее сильная и активная часть русского народа, первопроходцы и вечные защитники земли, народа и традиций Руси. От древних стен Азова до современности, через лишения и испытания пронесли свою самобытную и колоритную культуру кубанские, запорожские, донские казаки и сделали ее неотъемлемой частью великой культуры России. До нас дошли лишь отголоски мощной культуры казачества. Что-то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сохранилось в быту по сей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день, что-то известно по летописям, легендам, песням и преданиям, а что-то утеряно безвозвратно. Но основополагающие принципы существования казачества известны своим богатством и разнообразием.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Казаки издревле жили семьями в укрепленных поселениях — «городках», позже названных «станицами» и «хуторами». Основополагающим принципом существования был «принцип рода», который объединял в себе прошлое, настоящее и будущее: заветы предков, достойное воспитание и жизнь настоящих поколений и деяния ради здоровой и активной жизни будущих поколений рода. Деление общины на возрастные «беседы» позволяло не нарушать связи поколений, передавать традиции казачества, отслеживать процессы воспитания и обучения юных казачат и казачек, воздействуя на них всем обществом, не прекращать обучение и воспитание до конца дней своих. В итоге — отсутствие в казачестве проблемы «отцов и детей», передача традиций в первозданном виде из поколения в поколение.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b/>
          <w:bCs/>
          <w:i/>
          <w:iCs/>
          <w:color w:val="000000"/>
          <w:sz w:val="28"/>
          <w:szCs w:val="28"/>
        </w:rPr>
        <w:t>Казачьи законы.</w:t>
      </w: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 Оскорбление одного казака есть оскорбление всех. В случае обиды или нужды казак обязан приходить на помощь немедленно, всеми силами и средствами, без просьбы со стороны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нуждающегося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Казачьи заповеди. Превыше всего в казачестве были казачья воля и народоправство. Честь и доброе имя для казака дороже жизни. Казаки все равны в своих правах. Помни: «Нет ни князя, ни раба, но все рабы Божьи». По тебе судят обо всем казачестве — народе твоем. Служи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верно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своему народу, а не вождям. Держи слово, слово казака дорого. Чти старших, уважай старость. Держись веры предков, поступай по обычаям своего народа. Погибай, а товарища выручай. Будь трудолюбив, не бездействуй. Береги семью свою, служи ей примером.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b/>
          <w:bCs/>
          <w:i/>
          <w:iCs/>
          <w:color w:val="000000"/>
          <w:sz w:val="28"/>
          <w:szCs w:val="28"/>
        </w:rPr>
        <w:t>Казачьи пословицы и поговорки: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Казак скорей умрет, чем с родной земли уйдет.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И один в поле воин, если он по-казачьи скроен.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Казан проверяют по звону, а казака по слову.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Казак молодой, а сноровка старая.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• Казаком быть — не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разиня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рот ходить.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Казачья смелость порушит любую крепость.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Веселы привалы, где казаки запевалы.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Где тревога, туда казаку и дорога.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Лучше иметь длинные уши, чем длинный язык.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Чтобы больше иметь, надо больше уметь.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Чем слабее твоя воля, тем труднее доля.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Не хвались казак травою, хвались сеном.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Пироги на кустах терна не растут.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lastRenderedPageBreak/>
        <w:t>• Хочешь быть на высоте — выбирай путь в гору.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Иные казаки за углом кричат до хрипоты, а как до дела — прячутся в кусты.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Смекалка во всяком деле казака выручает.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• От безделья не бывает у казака веселья.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• Без работы, как без заботы, и умный казак в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дураках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ходит.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b/>
          <w:bCs/>
          <w:i/>
          <w:iCs/>
          <w:color w:val="000000"/>
          <w:sz w:val="28"/>
          <w:szCs w:val="28"/>
        </w:rPr>
        <w:t>Песенная культура</w:t>
      </w: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. В силу исторически сложившихся обстоятельств казачья культура на протяжении веков впитала и ассимилировала традиции, нравы, быт большого числа различных национальностей и этнических групп. Результатом этого многовекового развития явилось то, что в традиционной песенной культуре, например, донских и кубанских казаков можно заметить схожесть с музыкальным фольклором и традициями южнорусских областей России и, отчасти, украинской культурой.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Стилистическими отличиями казачьей песенной традиции является многоголосие с противопоставлением нижнему голосу верхнего подголоска,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большая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распетость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музыкального материала. Для исполнения характерна отрывисто-эмоциональная, активная форма вокализации. В репертуаре этнографических коллективов присутствует большое количество песен воинского содержания, как исторических, повествующих о реальном лице или событии, так и песен, посвященных описанию быта казака на военной службе. Местные протяжные песни в большинстве своем исполняются от лица мужчин или передают переживания мужчины. Наряду с этим существует репертуар, бытующий, в основном, в женской среде («бабьи песни»), которые мужчинами-казаками исполняются редко. Свадебный обряд у казаков по основным компонентам очень схож со свадьбой южнорусской традиции: для него характерны красочность, обилие песен, шуток и прибауток.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Одной из самых популярных среди всех казаков является раздольная песня «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Пчелочка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златая». Основана эта песня на стихотворении Г. Державина «Пчелка златая», в песенниках публикуется с конца XVIII и на протяжении всего XIX в., причем всегда первоначальный авторский текст. В 1840—1860-е гг. задорная песенка утвердилась в студенческой среде, а затем прижилась и у донских казаков. О сущности слов песни у этнографов 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pi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исследователей песенного фольклора нет единого мнения. У Г. Державина речь в стихотворении ведется от лица пчелки, что для простого народа было странным («Пчелка, влюбленная в девушку?»), а потому в фольклорном песенном варианте повествователь — молодец, а пчелка осталась лишь для колорита.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proofErr w:type="spellStart"/>
      <w:r w:rsidRPr="00411F4C"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  <w:t>Пчелочка</w:t>
      </w:r>
      <w:proofErr w:type="spellEnd"/>
      <w:r w:rsidRPr="00411F4C">
        <w:rPr>
          <w:rFonts w:ascii="Monotype Corsiva" w:eastAsia="Times New Roman" w:hAnsi="Monotype Corsiva" w:cs="Arial"/>
          <w:b/>
          <w:bCs/>
          <w:color w:val="000000"/>
          <w:sz w:val="28"/>
          <w:szCs w:val="28"/>
        </w:rPr>
        <w:t xml:space="preserve"> златая (донская раздольная казачья песня)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Пчелочка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златая, что же ты жужжишь?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Что же ты жужжишь?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Около летаешь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, а прочь не летишь,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А прочь не летишь.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Али ты не любишь любушку мою,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Любушку мою.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У моей у Любы русая коса,</w:t>
      </w:r>
      <w:proofErr w:type="gramEnd"/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Русая коса.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Черные брови, серые глаза,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lastRenderedPageBreak/>
        <w:t>Жаль, жаль, жалко мне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Серые глаза.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Сладкие, медовые губочки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у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ней,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Губочки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у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ней.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Я к губам прилипну, с ними и умру,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Жаль, жаль, жалко мне,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С ними и умру.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В каждом куплете повторяются дважды первая строка, затем остальные.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Донской фольклор богат не только песнями и казачьими танцами. Среди казаков очень популярны «байки» — короткие рассказы, схожие с анекдотами; сказки, сочиненные самими казаками и передающиеся из поколения в поколение.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Рыболовство — одно из древнейших занятий донских и кубанских казаков, им стали заниматься едва ли не раньше, чем хлебопашеством. Во время весеннего половодья, когда прибрежные станицы заливало, сети забрасывали прямо с крыльца куреня.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Гуманное и заботливое отношение к детям — одна из отличительных черт казачьей семьи и общины. В воспитании родители всегда стремились соблюдать индивидуальный подход к детям, создавая условия для самовыражения личности. Старшие стремились научить детей приносить пользу не только семье, но и окружающим. Совместный организованный труд был радостным и приучал ребенка видеть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прекрасное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в любом деле.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Немаловажным в семейном воспитании было стремление старших прививать детям чувство доброты и благожелательности. Казаки справедливо считали главными богатствами человека доброту и щедрость. Отец и мать, дед и бабка внушали детям, что быть добрым — значит соблюдать Божьи заповеди: не убий, не укради, не лги, почитай родителей, люби ближнего, как самого себя. Быть добрыми — всегда поступать по совести и защищать справедливость, стремясь к истине. Родители давали возможность ребенку почувствовать привлекательность добра и отвращение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ко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злу.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Первые шаги в обучении и воспитании делались в семье и строились по спирали. Каждый виток в ней — это замкнутый цикл, и занимал он определенный возрастной период, например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,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физическое развитие было основным в возрасте с восьми (в некоторых семьях с 7 лет) и до 12 лет.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Мальчика воспитывали гораздо строже, чем девочку, и жизнь его с очень раннего возраста была заполнена трудом и обучением. С пяти лет мальчишки работали с родителями в поле: погоняли волов на пахоте, пасли овец и другой скот. Но время для игры оставалось.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В семь лет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мальчонку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стригли ритуально во второй раз. Бритоголовым он шел в первый раз с мужчинами в баню, а затем к первой церковной исповеди. Дома после праздничного обеда, за которым мальчик в последний раз ел детские сласти, он собирал постель и переходил из детской в комнату братьев. Старшие братья придирчиво осматривали его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одежонку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и немилостиво выбрасывали все, что считали излишне теплым или мягким. «Все! — говорили они. — Учись служить! Чай, теперь ты не дите, а 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полказака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!»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С этой минуты мальчика могли наказывать только мужчины (или, если отец погиб или умер, только мать). Женщины не имели права вмешиваться в его воспитание. А </w:t>
      </w: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lastRenderedPageBreak/>
        <w:t xml:space="preserve">когда старшие уезжали из дома, он оставался за хозяина. «Смотри, — говорил отец, — на тебе дом и женщины. 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Доглядай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хозяйство». И если поначалу это могло восприниматься не совсем серьезно, то в десять лет казачонок уже полностью понимал меру ответственности и действительно был опорой дома и семьи.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До 7-8 лет казачонок жил на женской половине куреня. </w:t>
      </w:r>
      <w:proofErr w:type="gram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В этот момент воспитание шло и от женской части семьи, </w:t>
      </w:r>
      <w:proofErr w:type="spellStart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pi</w:t>
      </w:r>
      <w:proofErr w:type="spell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от мужской.</w:t>
      </w:r>
      <w:proofErr w:type="gramEnd"/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 xml:space="preserve"> В основном в его основе лежала наглядность. И главное здесь — личный пример старших. Именно с этого возраста начиналось приобщение детей к старинным сказкам и былинам, рассказам о боевых подвигах казаков, к песням, пословицам и поговоркам.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В этот период мужчины следили за тем, как формируется казачонок. Женщинам все меньше позволяли сюсюкать с ним: «Не портьте, бабы, казака!» Если где-то ушибся и заплакал, то поучали: «Не плачь, ты же казак, а казак не плачет!»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В этот период детские игры играли немаловажную роль в воспитании детей, особенно мальчиков. Практически все они проходили под присмотром станичных (хуторских) стариков, которые строго следили за поведением каждого из казачат.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С 8 лет казачонка переселяли в мужскую половину куреня. С этого же времени он учился владеть нагайкой, его начинали приглашать на «беседы». С 8 лет главная роль в воспитании мальчика принадлежала крестному. Крестный и кровный отцы как бы дополняли друг друга. Родной отец мог быть излишне мягок в отношении своего сына. Крестный же мог быть излишне суров. Поэтому родной отец останавливал крестного, когда дело могло принять опасный оборот, а крестный не давал отцу жалеть сына.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Основным моментом в воспитании казака в данный период являлось обучение его справляться с собственным страхом в любых его проявлениях: «Не бойся, казак ничего не боится!», «Терпи, казак, атаманом будешь!»</w:t>
      </w:r>
    </w:p>
    <w:p w:rsidR="00CF5515" w:rsidRPr="00411F4C" w:rsidRDefault="00CF5515" w:rsidP="00CF5515">
      <w:pPr>
        <w:spacing w:after="0" w:line="195" w:lineRule="atLeast"/>
        <w:ind w:firstLine="300"/>
        <w:jc w:val="both"/>
        <w:rPr>
          <w:rFonts w:ascii="Monotype Corsiva" w:eastAsia="Times New Roman" w:hAnsi="Monotype Corsiva" w:cs="Arial"/>
          <w:color w:val="000000"/>
          <w:sz w:val="28"/>
          <w:szCs w:val="28"/>
        </w:rPr>
      </w:pPr>
      <w:r w:rsidRPr="00411F4C">
        <w:rPr>
          <w:rFonts w:ascii="Monotype Corsiva" w:eastAsia="Times New Roman" w:hAnsi="Monotype Corsiva" w:cs="Arial"/>
          <w:color w:val="000000"/>
          <w:sz w:val="28"/>
          <w:szCs w:val="28"/>
        </w:rPr>
        <w:t>В 12 лет процесс физического обучения в основном завершался. Именно обучения, но не развития. С 12 лет казачонка приучали к боевому оружию — шашке (кинжалу) и умению ездить на лошадях.</w:t>
      </w:r>
    </w:p>
    <w:p w:rsidR="009E4055" w:rsidRPr="00411F4C" w:rsidRDefault="009E4055">
      <w:pPr>
        <w:rPr>
          <w:rFonts w:ascii="Monotype Corsiva" w:hAnsi="Monotype Corsiva"/>
          <w:sz w:val="28"/>
          <w:szCs w:val="28"/>
        </w:rPr>
      </w:pPr>
    </w:p>
    <w:sectPr w:rsidR="009E4055" w:rsidRPr="004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515"/>
    <w:rsid w:val="00411F4C"/>
    <w:rsid w:val="009E4055"/>
    <w:rsid w:val="00C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55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55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F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515"/>
    <w:rPr>
      <w:b/>
      <w:bCs/>
    </w:rPr>
  </w:style>
  <w:style w:type="character" w:customStyle="1" w:styleId="apple-converted-space">
    <w:name w:val="apple-converted-space"/>
    <w:basedOn w:val="a0"/>
    <w:rsid w:val="00CF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1535</Words>
  <Characters>8752</Characters>
  <Application>Microsoft Office Word</Application>
  <DocSecurity>0</DocSecurity>
  <Lines>72</Lines>
  <Paragraphs>20</Paragraphs>
  <ScaleCrop>false</ScaleCrop>
  <Company>Microsoft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Вуди</dc:creator>
  <cp:keywords/>
  <dc:description/>
  <cp:lastModifiedBy>я</cp:lastModifiedBy>
  <cp:revision>4</cp:revision>
  <dcterms:created xsi:type="dcterms:W3CDTF">2015-03-01T15:00:00Z</dcterms:created>
  <dcterms:modified xsi:type="dcterms:W3CDTF">2016-01-20T12:29:00Z</dcterms:modified>
</cp:coreProperties>
</file>