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74" w:rsidRDefault="00A76574" w:rsidP="00A4304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41">
        <w:rPr>
          <w:rFonts w:ascii="Times New Roman" w:hAnsi="Times New Roman" w:cs="Times New Roman"/>
          <w:b/>
          <w:sz w:val="28"/>
          <w:szCs w:val="28"/>
        </w:rPr>
        <w:t>Сенсорное</w:t>
      </w:r>
      <w:r w:rsidRPr="00A43041">
        <w:rPr>
          <w:rFonts w:ascii="Times New Roman" w:hAnsi="Times New Roman" w:cs="Times New Roman"/>
          <w:b/>
          <w:sz w:val="28"/>
          <w:szCs w:val="28"/>
        </w:rPr>
        <w:t xml:space="preserve"> развитие детей 2-3 лет</w:t>
      </w:r>
      <w:r w:rsidRPr="00A43041">
        <w:rPr>
          <w:rFonts w:ascii="Times New Roman" w:hAnsi="Times New Roman" w:cs="Times New Roman"/>
          <w:b/>
          <w:sz w:val="28"/>
          <w:szCs w:val="28"/>
        </w:rPr>
        <w:t xml:space="preserve"> средствами дидактических игр</w:t>
      </w:r>
    </w:p>
    <w:p w:rsidR="00A43041" w:rsidRDefault="00A43041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43041">
        <w:rPr>
          <w:rFonts w:ascii="Times New Roman" w:hAnsi="Times New Roman" w:cs="Times New Roman"/>
          <w:i/>
          <w:sz w:val="28"/>
          <w:szCs w:val="28"/>
        </w:rPr>
        <w:t>Воспитатель МБДОУ № 4 «Уголек»</w:t>
      </w:r>
    </w:p>
    <w:p w:rsidR="00A43041" w:rsidRDefault="00A43041" w:rsidP="00A43041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Вадимовна</w:t>
      </w:r>
    </w:p>
    <w:p w:rsidR="00A43041" w:rsidRPr="00A43041" w:rsidRDefault="00A43041" w:rsidP="00A43041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366" w:rsidRPr="00A43041" w:rsidRDefault="00F46366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 xml:space="preserve">Познание человеком окружающего мира начинается с ощущения и восприятия.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 </w:t>
      </w:r>
    </w:p>
    <w:p w:rsidR="00F46366" w:rsidRPr="00A43041" w:rsidRDefault="00717CC1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 xml:space="preserve">Сенсорное развитие ребенка </w:t>
      </w:r>
      <w:r w:rsidR="00F46366" w:rsidRPr="00A43041">
        <w:rPr>
          <w:rFonts w:ascii="Times New Roman" w:hAnsi="Times New Roman" w:cs="Times New Roman"/>
          <w:sz w:val="28"/>
          <w:szCs w:val="28"/>
        </w:rPr>
        <w:t xml:space="preserve">- </w:t>
      </w:r>
      <w:r w:rsidR="004F1C27" w:rsidRPr="00A43041">
        <w:rPr>
          <w:rFonts w:ascii="Times New Roman" w:hAnsi="Times New Roman" w:cs="Times New Roman"/>
          <w:sz w:val="28"/>
          <w:szCs w:val="28"/>
        </w:rPr>
        <w:t>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т.д. В раннем и дошкольном возрасте сенсорное развитие имеет огромное значение, так как он наиболее благоприятен для совершенствования деятельности органов чувств, накоплений знаний об ок</w:t>
      </w:r>
      <w:r w:rsidR="00F46366" w:rsidRPr="00A43041">
        <w:rPr>
          <w:rFonts w:ascii="Times New Roman" w:hAnsi="Times New Roman" w:cs="Times New Roman"/>
          <w:sz w:val="28"/>
          <w:szCs w:val="28"/>
        </w:rPr>
        <w:t xml:space="preserve">ружающем мире. </w:t>
      </w:r>
      <w:r w:rsidRPr="00A43041">
        <w:rPr>
          <w:rFonts w:ascii="Times New Roman" w:hAnsi="Times New Roman" w:cs="Times New Roman"/>
          <w:sz w:val="28"/>
          <w:szCs w:val="28"/>
        </w:rPr>
        <w:t>[1</w:t>
      </w:r>
      <w:r w:rsidRPr="00A43041">
        <w:rPr>
          <w:rFonts w:ascii="Times New Roman" w:hAnsi="Times New Roman" w:cs="Times New Roman"/>
          <w:sz w:val="28"/>
          <w:szCs w:val="28"/>
        </w:rPr>
        <w:t>].</w:t>
      </w:r>
    </w:p>
    <w:p w:rsidR="0017320C" w:rsidRPr="00A43041" w:rsidRDefault="0017320C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>Ведущая деятельность в раннем возрасте - предметная, поэтому сенсорные задания целесообразно включать именно в этот период детства. Учет цвета, формы и величины объектов - необходимое условие выполнения предметных</w:t>
      </w:r>
      <w:r w:rsidR="00717CC1" w:rsidRPr="00A43041">
        <w:rPr>
          <w:rFonts w:ascii="Times New Roman" w:hAnsi="Times New Roman" w:cs="Times New Roman"/>
          <w:sz w:val="28"/>
          <w:szCs w:val="28"/>
        </w:rPr>
        <w:t xml:space="preserve"> действий, так как без выделения</w:t>
      </w:r>
      <w:r w:rsidRPr="00A43041">
        <w:rPr>
          <w:rFonts w:ascii="Times New Roman" w:hAnsi="Times New Roman" w:cs="Times New Roman"/>
          <w:sz w:val="28"/>
          <w:szCs w:val="28"/>
        </w:rPr>
        <w:t xml:space="preserve"> цвета, формы, величины как особых свойств предметов, не могут быть развиты полноценные представления. На этом этапе ознакомление со свойствами предметов играет определяющую роль. Не зря, профессор Н. М. </w:t>
      </w:r>
      <w:proofErr w:type="spellStart"/>
      <w:r w:rsidRPr="00A43041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A43041">
        <w:rPr>
          <w:rFonts w:ascii="Times New Roman" w:hAnsi="Times New Roman" w:cs="Times New Roman"/>
          <w:sz w:val="28"/>
          <w:szCs w:val="28"/>
        </w:rPr>
        <w:t xml:space="preserve">, называл ранний возраст «золотой порой» сенсорного воспитания </w:t>
      </w:r>
    </w:p>
    <w:p w:rsidR="00215A1D" w:rsidRPr="00A43041" w:rsidRDefault="00215A1D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>В дошкольной педагогике дидактические игры с давних пор считались основным средством сенсорного воспитания. Они способствуют развитию познавательной деятельности, интеллектуальных операций, представляющих собой основу обучения. Но ребенка привлекает в игре не обучающая задача, которая в ней заложена, а возможность проявить активность, выполнить игровое действие</w:t>
      </w:r>
      <w:r w:rsidR="00717CC1" w:rsidRPr="00A43041">
        <w:rPr>
          <w:rFonts w:ascii="Times New Roman" w:hAnsi="Times New Roman" w:cs="Times New Roman"/>
          <w:sz w:val="28"/>
          <w:szCs w:val="28"/>
        </w:rPr>
        <w:t>.</w:t>
      </w:r>
      <w:r w:rsidRPr="00A43041">
        <w:rPr>
          <w:rFonts w:ascii="Times New Roman" w:hAnsi="Times New Roman" w:cs="Times New Roman"/>
          <w:sz w:val="28"/>
          <w:szCs w:val="28"/>
        </w:rPr>
        <w:t xml:space="preserve"> Однако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действия. Возможность обучать </w:t>
      </w:r>
      <w:r w:rsidRPr="00A43041">
        <w:rPr>
          <w:rFonts w:ascii="Times New Roman" w:hAnsi="Times New Roman" w:cs="Times New Roman"/>
          <w:sz w:val="28"/>
          <w:szCs w:val="28"/>
        </w:rPr>
        <w:lastRenderedPageBreak/>
        <w:t xml:space="preserve">маленьких детей посредством активной интересной для них </w:t>
      </w:r>
      <w:r w:rsidR="0086216F" w:rsidRPr="00A43041">
        <w:rPr>
          <w:rFonts w:ascii="Times New Roman" w:hAnsi="Times New Roman" w:cs="Times New Roman"/>
          <w:sz w:val="28"/>
          <w:szCs w:val="28"/>
        </w:rPr>
        <w:t>деятельности -</w:t>
      </w:r>
      <w:r w:rsidRPr="00A43041">
        <w:rPr>
          <w:rFonts w:ascii="Times New Roman" w:hAnsi="Times New Roman" w:cs="Times New Roman"/>
          <w:sz w:val="28"/>
          <w:szCs w:val="28"/>
        </w:rPr>
        <w:t xml:space="preserve"> отличительная </w:t>
      </w:r>
      <w:r w:rsidR="00717CC1" w:rsidRPr="00A43041">
        <w:rPr>
          <w:rFonts w:ascii="Times New Roman" w:hAnsi="Times New Roman" w:cs="Times New Roman"/>
          <w:sz w:val="28"/>
          <w:szCs w:val="28"/>
        </w:rPr>
        <w:t>особенность дидактических игр [</w:t>
      </w:r>
      <w:r w:rsidRPr="00A43041">
        <w:rPr>
          <w:rFonts w:ascii="Times New Roman" w:hAnsi="Times New Roman" w:cs="Times New Roman"/>
          <w:sz w:val="28"/>
          <w:szCs w:val="28"/>
        </w:rPr>
        <w:t>2].</w:t>
      </w:r>
    </w:p>
    <w:p w:rsidR="00215A1D" w:rsidRPr="00A43041" w:rsidRDefault="00215A1D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>Народная мудрость создала дидактическую игру, которая является для маленького ребенка наиболее подходящей формой обучения, которая получил</w:t>
      </w:r>
      <w:r w:rsidR="00E33EB8" w:rsidRPr="00A43041">
        <w:rPr>
          <w:rFonts w:ascii="Times New Roman" w:hAnsi="Times New Roman" w:cs="Times New Roman"/>
          <w:sz w:val="28"/>
          <w:szCs w:val="28"/>
        </w:rPr>
        <w:t xml:space="preserve">а свое развитие в трудах ученых и многих педагогов (Ф. </w:t>
      </w:r>
      <w:proofErr w:type="spellStart"/>
      <w:r w:rsidR="00E33EB8" w:rsidRPr="00A43041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="00E33EB8" w:rsidRPr="00A4304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E33EB8" w:rsidRPr="00A4304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33EB8" w:rsidRPr="00A43041">
        <w:rPr>
          <w:rFonts w:ascii="Times New Roman" w:hAnsi="Times New Roman" w:cs="Times New Roman"/>
          <w:sz w:val="28"/>
          <w:szCs w:val="28"/>
        </w:rPr>
        <w:t xml:space="preserve">, В.Н. Аванесова и </w:t>
      </w:r>
      <w:proofErr w:type="spellStart"/>
      <w:r w:rsidR="00E33EB8" w:rsidRPr="00A4304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33EB8" w:rsidRPr="00A43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3F0F" w:rsidRPr="00A43041" w:rsidRDefault="00AE0814" w:rsidP="00A4304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3041">
        <w:rPr>
          <w:bCs/>
          <w:sz w:val="28"/>
          <w:szCs w:val="28"/>
        </w:rPr>
        <w:t>С</w:t>
      </w:r>
      <w:r w:rsidR="00A76574" w:rsidRPr="00A43041">
        <w:rPr>
          <w:bCs/>
          <w:sz w:val="28"/>
          <w:szCs w:val="28"/>
        </w:rPr>
        <w:t>труктура</w:t>
      </w:r>
      <w:r w:rsidR="00283F0F" w:rsidRPr="00A43041">
        <w:rPr>
          <w:b/>
          <w:bCs/>
          <w:sz w:val="28"/>
          <w:szCs w:val="28"/>
        </w:rPr>
        <w:t xml:space="preserve"> </w:t>
      </w:r>
      <w:r w:rsidR="00283F0F" w:rsidRPr="00A43041">
        <w:rPr>
          <w:sz w:val="28"/>
          <w:szCs w:val="28"/>
        </w:rPr>
        <w:t xml:space="preserve">дидактических игр: </w:t>
      </w:r>
    </w:p>
    <w:p w:rsidR="00283F0F" w:rsidRPr="00A43041" w:rsidRDefault="00283F0F" w:rsidP="00A43041">
      <w:pPr>
        <w:pStyle w:val="Default"/>
        <w:spacing w:line="360" w:lineRule="auto"/>
        <w:jc w:val="both"/>
        <w:rPr>
          <w:sz w:val="28"/>
          <w:szCs w:val="28"/>
        </w:rPr>
      </w:pPr>
      <w:r w:rsidRPr="00A43041">
        <w:rPr>
          <w:sz w:val="28"/>
          <w:szCs w:val="28"/>
        </w:rPr>
        <w:t xml:space="preserve">1) дидактическая задача; </w:t>
      </w:r>
    </w:p>
    <w:p w:rsidR="00283F0F" w:rsidRPr="00A43041" w:rsidRDefault="00283F0F" w:rsidP="00A43041">
      <w:pPr>
        <w:pStyle w:val="Default"/>
        <w:spacing w:line="360" w:lineRule="auto"/>
        <w:jc w:val="both"/>
        <w:rPr>
          <w:sz w:val="28"/>
          <w:szCs w:val="28"/>
        </w:rPr>
      </w:pPr>
      <w:r w:rsidRPr="00A43041">
        <w:rPr>
          <w:sz w:val="28"/>
          <w:szCs w:val="28"/>
        </w:rPr>
        <w:t xml:space="preserve">2) обучающая задача; </w:t>
      </w:r>
    </w:p>
    <w:p w:rsidR="00283F0F" w:rsidRPr="00A43041" w:rsidRDefault="00283F0F" w:rsidP="00A43041">
      <w:pPr>
        <w:pStyle w:val="Default"/>
        <w:spacing w:line="360" w:lineRule="auto"/>
        <w:jc w:val="both"/>
        <w:rPr>
          <w:sz w:val="28"/>
          <w:szCs w:val="28"/>
        </w:rPr>
      </w:pPr>
      <w:r w:rsidRPr="00A43041">
        <w:rPr>
          <w:sz w:val="28"/>
          <w:szCs w:val="28"/>
        </w:rPr>
        <w:t xml:space="preserve">3) игровые действия; </w:t>
      </w:r>
    </w:p>
    <w:p w:rsidR="00283F0F" w:rsidRPr="00A43041" w:rsidRDefault="00283F0F" w:rsidP="00A43041">
      <w:pPr>
        <w:pStyle w:val="Default"/>
        <w:spacing w:line="360" w:lineRule="auto"/>
        <w:jc w:val="both"/>
        <w:rPr>
          <w:sz w:val="28"/>
          <w:szCs w:val="28"/>
        </w:rPr>
      </w:pPr>
      <w:r w:rsidRPr="00A43041">
        <w:rPr>
          <w:sz w:val="28"/>
          <w:szCs w:val="28"/>
        </w:rPr>
        <w:t xml:space="preserve">4) правила игры; </w:t>
      </w:r>
    </w:p>
    <w:p w:rsidR="0086216F" w:rsidRPr="00A43041" w:rsidRDefault="00283F0F" w:rsidP="00A43041">
      <w:pPr>
        <w:pStyle w:val="Default"/>
        <w:spacing w:line="360" w:lineRule="auto"/>
        <w:jc w:val="both"/>
        <w:rPr>
          <w:sz w:val="28"/>
          <w:szCs w:val="28"/>
        </w:rPr>
      </w:pPr>
      <w:r w:rsidRPr="00A43041">
        <w:rPr>
          <w:sz w:val="28"/>
          <w:szCs w:val="28"/>
        </w:rPr>
        <w:t xml:space="preserve">5) результат игры (подведение итогов). </w:t>
      </w:r>
    </w:p>
    <w:p w:rsidR="00283F0F" w:rsidRPr="00A43041" w:rsidRDefault="00283F0F" w:rsidP="00A4304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3041">
        <w:rPr>
          <w:bCs/>
          <w:i/>
          <w:sz w:val="28"/>
          <w:szCs w:val="28"/>
        </w:rPr>
        <w:t>Дидактическая задача</w:t>
      </w:r>
      <w:r w:rsidRPr="00A43041">
        <w:rPr>
          <w:b/>
          <w:bCs/>
          <w:sz w:val="28"/>
          <w:szCs w:val="28"/>
        </w:rPr>
        <w:t xml:space="preserve"> </w:t>
      </w:r>
      <w:r w:rsidRPr="00A43041">
        <w:rPr>
          <w:sz w:val="28"/>
          <w:szCs w:val="28"/>
        </w:rPr>
        <w:t xml:space="preserve">определяется целью обучающего и воспитательного воздействия. Она формируется педагогом и отражает его обучающую деятельность. Дидактическая задача в дидактической игре реализуется через </w:t>
      </w:r>
      <w:r w:rsidRPr="00A43041">
        <w:rPr>
          <w:bCs/>
          <w:i/>
          <w:sz w:val="28"/>
          <w:szCs w:val="28"/>
        </w:rPr>
        <w:t>игровую задачу.</w:t>
      </w:r>
      <w:r w:rsidRPr="00A43041">
        <w:rPr>
          <w:b/>
          <w:bCs/>
          <w:sz w:val="28"/>
          <w:szCs w:val="28"/>
        </w:rPr>
        <w:t xml:space="preserve"> </w:t>
      </w:r>
      <w:r w:rsidRPr="00A43041">
        <w:rPr>
          <w:sz w:val="28"/>
          <w:szCs w:val="28"/>
        </w:rPr>
        <w:t xml:space="preserve">Она определяет игровые действия, становится задачей самого ребёнка. Самое главное: дидактическая задача в игре преднамеренно замаскирована и предстаёт перед детьми в виде игрового замысла (задачи). </w:t>
      </w:r>
    </w:p>
    <w:p w:rsidR="00283F0F" w:rsidRPr="00A43041" w:rsidRDefault="00283F0F" w:rsidP="00A4304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3041">
        <w:rPr>
          <w:bCs/>
          <w:i/>
          <w:sz w:val="28"/>
          <w:szCs w:val="28"/>
        </w:rPr>
        <w:t>Игровые действия</w:t>
      </w:r>
      <w:r w:rsidRPr="00A43041">
        <w:rPr>
          <w:b/>
          <w:bCs/>
          <w:sz w:val="28"/>
          <w:szCs w:val="28"/>
        </w:rPr>
        <w:t xml:space="preserve"> </w:t>
      </w:r>
      <w:r w:rsidRPr="00A43041">
        <w:rPr>
          <w:sz w:val="28"/>
          <w:szCs w:val="28"/>
        </w:rPr>
        <w:t xml:space="preserve">– основа игры. Чем разнообразнее игровые действия, тем интереснее для детей сама игра и тем успешнее решаются игровые и познавательные задачи. В разных играх игровые действия различны по их направленности и по отношению к играющим. Они связаны с игровым замыслом и исходят из него. Игровые действия являются средством реализации игрового замысла, но включают и действия, направленные на выполнение дидактической задачи. </w:t>
      </w:r>
    </w:p>
    <w:p w:rsidR="0086216F" w:rsidRPr="00A43041" w:rsidRDefault="00283F0F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bCs/>
          <w:i/>
          <w:sz w:val="28"/>
          <w:szCs w:val="28"/>
        </w:rPr>
        <w:t>Правила игры</w:t>
      </w:r>
      <w:r w:rsidRPr="00A430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43041">
        <w:rPr>
          <w:rFonts w:ascii="Times New Roman" w:hAnsi="Times New Roman" w:cs="Times New Roman"/>
          <w:sz w:val="28"/>
          <w:szCs w:val="28"/>
        </w:rPr>
        <w:t xml:space="preserve">Их содержание и направленность обусловлены общими задачами и игровыми действиями. Правила содержат нравственные требования к взаимоотношениям детей, к выполнению ими норм поведения. В дидактической игре правила являются заданными. С помощью правил </w:t>
      </w:r>
      <w:r w:rsidRPr="00A43041">
        <w:rPr>
          <w:rFonts w:ascii="Times New Roman" w:hAnsi="Times New Roman" w:cs="Times New Roman"/>
          <w:sz w:val="28"/>
          <w:szCs w:val="28"/>
        </w:rPr>
        <w:lastRenderedPageBreak/>
        <w:t>взрослый управляет игрой, процессами познавательной деятельности, поведением детей. Правила влияют на решение дидактической задачи – незаметно ограничивают действия детей, направляют их внимание н</w:t>
      </w:r>
      <w:r w:rsidR="0086216F" w:rsidRPr="00A43041">
        <w:rPr>
          <w:rFonts w:ascii="Times New Roman" w:hAnsi="Times New Roman" w:cs="Times New Roman"/>
          <w:sz w:val="28"/>
          <w:szCs w:val="28"/>
        </w:rPr>
        <w:t>а выполнение конкретной задачи.</w:t>
      </w:r>
    </w:p>
    <w:p w:rsidR="00E33EB8" w:rsidRPr="00A43041" w:rsidRDefault="00283F0F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bCs/>
          <w:i/>
          <w:sz w:val="28"/>
          <w:szCs w:val="28"/>
        </w:rPr>
        <w:t>Подведение итогов</w:t>
      </w:r>
      <w:r w:rsidRPr="00A43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041">
        <w:rPr>
          <w:rFonts w:ascii="Times New Roman" w:hAnsi="Times New Roman" w:cs="Times New Roman"/>
          <w:sz w:val="28"/>
          <w:szCs w:val="28"/>
        </w:rPr>
        <w:t xml:space="preserve">(результат) – проводится сразу по окончании игры. </w:t>
      </w:r>
      <w:r w:rsidR="00E33EB8" w:rsidRPr="00A43041">
        <w:rPr>
          <w:rFonts w:ascii="Times New Roman" w:hAnsi="Times New Roman" w:cs="Times New Roman"/>
          <w:sz w:val="28"/>
          <w:szCs w:val="28"/>
        </w:rPr>
        <w:t>На этом этапе необходимо</w:t>
      </w:r>
      <w:r w:rsidRPr="00A43041">
        <w:rPr>
          <w:rFonts w:ascii="Times New Roman" w:hAnsi="Times New Roman" w:cs="Times New Roman"/>
          <w:sz w:val="28"/>
          <w:szCs w:val="28"/>
        </w:rPr>
        <w:t xml:space="preserve"> отметить достижения каждого ребёнка, подче</w:t>
      </w:r>
      <w:r w:rsidR="0086216F" w:rsidRPr="00A43041">
        <w:rPr>
          <w:rFonts w:ascii="Times New Roman" w:hAnsi="Times New Roman" w:cs="Times New Roman"/>
          <w:sz w:val="28"/>
          <w:szCs w:val="28"/>
        </w:rPr>
        <w:t xml:space="preserve">ркнуть успехи отстающих детей. </w:t>
      </w:r>
    </w:p>
    <w:p w:rsidR="00283F0F" w:rsidRPr="00A43041" w:rsidRDefault="00E33EB8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>При проведении игр очень важно</w:t>
      </w:r>
      <w:r w:rsidR="00283F0F" w:rsidRPr="00A43041">
        <w:rPr>
          <w:rFonts w:ascii="Times New Roman" w:hAnsi="Times New Roman" w:cs="Times New Roman"/>
          <w:sz w:val="28"/>
          <w:szCs w:val="28"/>
        </w:rPr>
        <w:t xml:space="preserve"> сохранить все её структурные элементы, поскольку именно с их помощью решаются дидактические задачи. Игровые задачи, действия, правила, результат игры взаимосвязаны, и отсутствие хотя бы одной из этих составных частей нарушает её целостность, снижае</w:t>
      </w:r>
      <w:r w:rsidR="00717CC1" w:rsidRPr="00A43041">
        <w:rPr>
          <w:rFonts w:ascii="Times New Roman" w:hAnsi="Times New Roman" w:cs="Times New Roman"/>
          <w:sz w:val="28"/>
          <w:szCs w:val="28"/>
        </w:rPr>
        <w:t>т воспитательное воздействие [3</w:t>
      </w:r>
      <w:r w:rsidR="00283F0F" w:rsidRPr="00A43041">
        <w:rPr>
          <w:rFonts w:ascii="Times New Roman" w:hAnsi="Times New Roman" w:cs="Times New Roman"/>
          <w:sz w:val="28"/>
          <w:szCs w:val="28"/>
        </w:rPr>
        <w:t>].</w:t>
      </w:r>
    </w:p>
    <w:p w:rsidR="0086216F" w:rsidRPr="00A43041" w:rsidRDefault="0086216F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 xml:space="preserve">Приведем примеры дидактических игр на разные стороны сенсорного развития детей 2-3 лет. </w:t>
      </w:r>
    </w:p>
    <w:p w:rsidR="0086216F" w:rsidRPr="00A43041" w:rsidRDefault="0086216F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041">
        <w:rPr>
          <w:rFonts w:ascii="Times New Roman" w:hAnsi="Times New Roman" w:cs="Times New Roman"/>
          <w:i/>
          <w:sz w:val="28"/>
          <w:szCs w:val="28"/>
        </w:rPr>
        <w:t xml:space="preserve">Д. И. «Варежки» </w:t>
      </w:r>
    </w:p>
    <w:p w:rsidR="0086216F" w:rsidRPr="00A43041" w:rsidRDefault="00AE0814" w:rsidP="00A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>Задачи</w:t>
      </w:r>
      <w:r w:rsidR="0086216F" w:rsidRPr="00A43041">
        <w:rPr>
          <w:rFonts w:ascii="Times New Roman" w:hAnsi="Times New Roman" w:cs="Times New Roman"/>
          <w:sz w:val="28"/>
          <w:szCs w:val="28"/>
        </w:rPr>
        <w:t xml:space="preserve">: закрепить знания основных цветов, </w:t>
      </w:r>
      <w:r w:rsidRPr="00A43041">
        <w:rPr>
          <w:rFonts w:ascii="Times New Roman" w:hAnsi="Times New Roman" w:cs="Times New Roman"/>
          <w:sz w:val="28"/>
          <w:szCs w:val="28"/>
        </w:rPr>
        <w:t xml:space="preserve">геометрических фигур, </w:t>
      </w:r>
      <w:r w:rsidR="0086216F" w:rsidRPr="00A43041">
        <w:rPr>
          <w:rFonts w:ascii="Times New Roman" w:hAnsi="Times New Roman" w:cs="Times New Roman"/>
          <w:sz w:val="28"/>
          <w:szCs w:val="28"/>
        </w:rPr>
        <w:t xml:space="preserve">развитие умения сравнивать предметы по цвету, находить </w:t>
      </w:r>
      <w:r w:rsidRPr="00A43041">
        <w:rPr>
          <w:rFonts w:ascii="Times New Roman" w:hAnsi="Times New Roman" w:cs="Times New Roman"/>
          <w:sz w:val="28"/>
          <w:szCs w:val="28"/>
        </w:rPr>
        <w:t xml:space="preserve">пару, ориентируясь на цвет и геометрический рисунок (круг, квадрат, треугольник). </w:t>
      </w:r>
    </w:p>
    <w:p w:rsidR="00AE0814" w:rsidRPr="00A43041" w:rsidRDefault="00AE0814" w:rsidP="00A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 xml:space="preserve">Ход игры: предложить детям навести порядок и подобрать к каждой варежке пару, ориентируясь на цвет и геометрический рисунок на варежке. </w:t>
      </w:r>
    </w:p>
    <w:p w:rsidR="00AE0814" w:rsidRPr="00A43041" w:rsidRDefault="00AE0814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041">
        <w:rPr>
          <w:rFonts w:ascii="Times New Roman" w:hAnsi="Times New Roman" w:cs="Times New Roman"/>
          <w:i/>
          <w:sz w:val="28"/>
          <w:szCs w:val="28"/>
        </w:rPr>
        <w:t>Д. И. «Шишки для белочек»</w:t>
      </w:r>
    </w:p>
    <w:p w:rsidR="00AE0814" w:rsidRPr="00A43041" w:rsidRDefault="00AE0814" w:rsidP="00A4304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3041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упражнять в умении сравнивать два предмета по величине, обозначать результаты сравнения словами </w:t>
      </w:r>
      <w:r w:rsidRPr="00A430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большой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A430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маленький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E0814" w:rsidRPr="00A43041" w:rsidRDefault="00AE0814" w:rsidP="00A4304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 игры: предложить ребенку накормить двух белочек шишками, большой белочке дать большие шишки, маленькой – маленькие. </w:t>
      </w:r>
    </w:p>
    <w:p w:rsidR="00AE0814" w:rsidRPr="00A43041" w:rsidRDefault="00A76574" w:rsidP="00A430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A4304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Д. И. «Подбери заплатку»</w:t>
      </w:r>
    </w:p>
    <w:p w:rsidR="00A76574" w:rsidRPr="00A43041" w:rsidRDefault="00A76574" w:rsidP="00A43041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закрепить знания геометрических фигур, развивать умение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различать и 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находить 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необходимые 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форме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геоме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трические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фигур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ы. </w:t>
      </w:r>
    </w:p>
    <w:p w:rsidR="00A76574" w:rsidRPr="00A43041" w:rsidRDefault="00A76574" w:rsidP="00A43041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 игры: </w:t>
      </w: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Разложить перед детьми заготовки одежды и набор геометрических фигур. Предложить найти нужную </w:t>
      </w:r>
      <w:r w:rsidRPr="00A430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заплатку</w:t>
      </w:r>
      <w:r w:rsidRPr="00A430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 форме и починить одежду. </w:t>
      </w:r>
    </w:p>
    <w:p w:rsidR="00A43041" w:rsidRPr="00A43041" w:rsidRDefault="00A43041" w:rsidP="00A43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Таким образом,</w:t>
      </w:r>
      <w:r w:rsidRPr="00A43041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Pr="00A43041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A43041">
        <w:rPr>
          <w:rFonts w:ascii="Times New Roman" w:hAnsi="Times New Roman" w:cs="Times New Roman"/>
          <w:sz w:val="28"/>
          <w:szCs w:val="28"/>
        </w:rPr>
        <w:t>способствуют</w:t>
      </w:r>
      <w:r w:rsidRPr="00A43041">
        <w:rPr>
          <w:rFonts w:ascii="Times New Roman" w:hAnsi="Times New Roman" w:cs="Times New Roman"/>
          <w:sz w:val="28"/>
          <w:szCs w:val="28"/>
        </w:rPr>
        <w:t xml:space="preserve"> сенсорном</w:t>
      </w:r>
      <w:r w:rsidRPr="00A43041">
        <w:rPr>
          <w:rFonts w:ascii="Times New Roman" w:hAnsi="Times New Roman" w:cs="Times New Roman"/>
          <w:sz w:val="28"/>
          <w:szCs w:val="28"/>
        </w:rPr>
        <w:t xml:space="preserve">у развитии детей раннего возраста, </w:t>
      </w:r>
      <w:r w:rsidRPr="00A43041">
        <w:rPr>
          <w:rFonts w:ascii="Times New Roman" w:hAnsi="Times New Roman" w:cs="Times New Roman"/>
          <w:sz w:val="28"/>
          <w:szCs w:val="28"/>
        </w:rPr>
        <w:t>развиваю</w:t>
      </w:r>
      <w:r w:rsidRPr="00A43041">
        <w:rPr>
          <w:rFonts w:ascii="Times New Roman" w:hAnsi="Times New Roman" w:cs="Times New Roman"/>
          <w:sz w:val="28"/>
          <w:szCs w:val="28"/>
        </w:rPr>
        <w:t>тся познавательные процессы</w:t>
      </w:r>
      <w:r w:rsidRPr="00A43041">
        <w:rPr>
          <w:rFonts w:ascii="Times New Roman" w:hAnsi="Times New Roman" w:cs="Times New Roman"/>
          <w:sz w:val="28"/>
          <w:szCs w:val="28"/>
        </w:rPr>
        <w:t>, расширяются и закрепляются представления об окружающей жизни</w:t>
      </w:r>
      <w:r w:rsidRPr="00A43041">
        <w:rPr>
          <w:rFonts w:ascii="Times New Roman" w:hAnsi="Times New Roman" w:cs="Times New Roman"/>
          <w:sz w:val="28"/>
          <w:szCs w:val="28"/>
        </w:rPr>
        <w:t xml:space="preserve">. </w:t>
      </w:r>
      <w:r w:rsidRPr="00A43041">
        <w:rPr>
          <w:rFonts w:ascii="Times New Roman" w:hAnsi="Times New Roman" w:cs="Times New Roman"/>
          <w:sz w:val="28"/>
          <w:szCs w:val="28"/>
        </w:rPr>
        <w:t>Дети играют, не подозревая, что получают новые знания, закрепляют навыки действий с различными предметами, учатся общаться со своими сверстниками и с взрослыми, учатся преодолевать отрицательные эмоции, проявляющиеся из-за неудачного результата.</w:t>
      </w:r>
    </w:p>
    <w:p w:rsidR="00BA7B7A" w:rsidRPr="00A43041" w:rsidRDefault="00BA7B7A" w:rsidP="00A4304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041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литературы: </w:t>
      </w:r>
    </w:p>
    <w:p w:rsidR="00BA7B7A" w:rsidRPr="00A43041" w:rsidRDefault="00BA7B7A" w:rsidP="00A43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 xml:space="preserve">1. </w:t>
      </w:r>
      <w:r w:rsidRPr="00A43041">
        <w:rPr>
          <w:rFonts w:ascii="Times New Roman" w:hAnsi="Times New Roman" w:cs="Times New Roman"/>
          <w:sz w:val="28"/>
          <w:szCs w:val="28"/>
        </w:rPr>
        <w:t>Пилюгина Э.Г. Сенсорные способности малыша. Игры на воспитание цвета, формы, величины у младших дошкольников. Книга для воспитателей детского сада и родителей /</w:t>
      </w:r>
      <w:r w:rsidRPr="00A43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041">
        <w:rPr>
          <w:rFonts w:ascii="Times New Roman" w:hAnsi="Times New Roman" w:cs="Times New Roman"/>
          <w:sz w:val="28"/>
          <w:szCs w:val="28"/>
        </w:rPr>
        <w:t>Э.Г.Пилюгина</w:t>
      </w:r>
      <w:proofErr w:type="spellEnd"/>
      <w:r w:rsidRPr="00A43041">
        <w:rPr>
          <w:rFonts w:ascii="Times New Roman" w:hAnsi="Times New Roman" w:cs="Times New Roman"/>
          <w:sz w:val="28"/>
          <w:szCs w:val="28"/>
        </w:rPr>
        <w:t xml:space="preserve">, </w:t>
      </w:r>
      <w:r w:rsidRPr="00A43041">
        <w:rPr>
          <w:rFonts w:ascii="Times New Roman" w:hAnsi="Times New Roman" w:cs="Times New Roman"/>
          <w:sz w:val="28"/>
          <w:szCs w:val="28"/>
        </w:rPr>
        <w:sym w:font="Symbol" w:char="F02D"/>
      </w:r>
      <w:r w:rsidRPr="00A43041">
        <w:rPr>
          <w:rFonts w:ascii="Times New Roman" w:hAnsi="Times New Roman" w:cs="Times New Roman"/>
          <w:sz w:val="28"/>
          <w:szCs w:val="28"/>
        </w:rPr>
        <w:t xml:space="preserve"> М.,Просвещение,1996. </w:t>
      </w:r>
      <w:r w:rsidRPr="00A43041">
        <w:rPr>
          <w:rFonts w:ascii="Times New Roman" w:hAnsi="Times New Roman" w:cs="Times New Roman"/>
          <w:sz w:val="28"/>
          <w:szCs w:val="28"/>
        </w:rPr>
        <w:sym w:font="Symbol" w:char="F02D"/>
      </w:r>
      <w:r w:rsidRPr="00A43041">
        <w:rPr>
          <w:rFonts w:ascii="Times New Roman" w:hAnsi="Times New Roman" w:cs="Times New Roman"/>
          <w:sz w:val="28"/>
          <w:szCs w:val="28"/>
        </w:rPr>
        <w:t xml:space="preserve"> 258 с.</w:t>
      </w:r>
    </w:p>
    <w:p w:rsidR="00BA7B7A" w:rsidRPr="00A43041" w:rsidRDefault="00BA7B7A" w:rsidP="00A43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3041">
        <w:rPr>
          <w:rFonts w:ascii="Times New Roman" w:hAnsi="Times New Roman" w:cs="Times New Roman"/>
          <w:sz w:val="28"/>
          <w:szCs w:val="28"/>
        </w:rPr>
        <w:t>Поляшова</w:t>
      </w:r>
      <w:proofErr w:type="spellEnd"/>
      <w:r w:rsidRPr="00A43041">
        <w:rPr>
          <w:rFonts w:ascii="Times New Roman" w:hAnsi="Times New Roman" w:cs="Times New Roman"/>
          <w:sz w:val="28"/>
          <w:szCs w:val="28"/>
        </w:rPr>
        <w:t xml:space="preserve"> Н.В. Игра как средство сенсорного развития детей раннего возраста /Н.В. </w:t>
      </w:r>
      <w:proofErr w:type="spellStart"/>
      <w:r w:rsidRPr="00A43041">
        <w:rPr>
          <w:rFonts w:ascii="Times New Roman" w:hAnsi="Times New Roman" w:cs="Times New Roman"/>
          <w:sz w:val="28"/>
          <w:szCs w:val="28"/>
        </w:rPr>
        <w:t>Поляшова</w:t>
      </w:r>
      <w:proofErr w:type="spellEnd"/>
      <w:r w:rsidRPr="00A4304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A43041">
        <w:rPr>
          <w:rFonts w:ascii="Times New Roman" w:hAnsi="Times New Roman" w:cs="Times New Roman"/>
          <w:sz w:val="28"/>
          <w:szCs w:val="28"/>
        </w:rPr>
        <w:t>Матафанова</w:t>
      </w:r>
      <w:proofErr w:type="spellEnd"/>
      <w:r w:rsidRPr="00A43041">
        <w:rPr>
          <w:rFonts w:ascii="Times New Roman" w:hAnsi="Times New Roman" w:cs="Times New Roman"/>
          <w:sz w:val="28"/>
          <w:szCs w:val="28"/>
        </w:rPr>
        <w:t xml:space="preserve"> //Педагогический опыт: теория, методика, практика. – 2016. – № 1 (6). – С. 280-282.</w:t>
      </w:r>
    </w:p>
    <w:p w:rsidR="00BA7B7A" w:rsidRPr="00A43041" w:rsidRDefault="00E90ADE" w:rsidP="00A43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A7B7A" w:rsidRPr="00A430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7B7A" w:rsidRPr="00A43041">
        <w:rPr>
          <w:rFonts w:ascii="Times New Roman" w:hAnsi="Times New Roman" w:cs="Times New Roman"/>
          <w:sz w:val="28"/>
          <w:szCs w:val="28"/>
        </w:rPr>
        <w:t>Чувашлева</w:t>
      </w:r>
      <w:proofErr w:type="spellEnd"/>
      <w:r w:rsidR="00BA7B7A" w:rsidRPr="00A43041">
        <w:rPr>
          <w:rFonts w:ascii="Times New Roman" w:hAnsi="Times New Roman" w:cs="Times New Roman"/>
          <w:sz w:val="28"/>
          <w:szCs w:val="28"/>
        </w:rPr>
        <w:t xml:space="preserve"> О.В. Дидактические игры для сенсорного развития детей третьего года жизни /О.В. </w:t>
      </w:r>
      <w:proofErr w:type="spellStart"/>
      <w:r w:rsidR="00BA7B7A" w:rsidRPr="00A43041">
        <w:rPr>
          <w:rFonts w:ascii="Times New Roman" w:hAnsi="Times New Roman" w:cs="Times New Roman"/>
          <w:sz w:val="28"/>
          <w:szCs w:val="28"/>
        </w:rPr>
        <w:t>Чувашлева</w:t>
      </w:r>
      <w:proofErr w:type="spellEnd"/>
      <w:r w:rsidR="00BA7B7A" w:rsidRPr="00A43041">
        <w:rPr>
          <w:rFonts w:ascii="Times New Roman" w:hAnsi="Times New Roman" w:cs="Times New Roman"/>
          <w:sz w:val="28"/>
          <w:szCs w:val="28"/>
        </w:rPr>
        <w:t xml:space="preserve"> //Вопросы дошкольной педагогики. – 2015. – № 1 (1). – С. 28-29.</w:t>
      </w:r>
    </w:p>
    <w:p w:rsidR="00BA7B7A" w:rsidRPr="00A43041" w:rsidRDefault="00BA7B7A" w:rsidP="00A43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B7A" w:rsidRPr="00A43041" w:rsidSect="00A4304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903"/>
    <w:multiLevelType w:val="hybridMultilevel"/>
    <w:tmpl w:val="51A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93"/>
    <w:rsid w:val="0017320C"/>
    <w:rsid w:val="00215A1D"/>
    <w:rsid w:val="00283F0F"/>
    <w:rsid w:val="004F1C27"/>
    <w:rsid w:val="00717CC1"/>
    <w:rsid w:val="0086216F"/>
    <w:rsid w:val="00920C93"/>
    <w:rsid w:val="00A43041"/>
    <w:rsid w:val="00A76574"/>
    <w:rsid w:val="00AE0814"/>
    <w:rsid w:val="00BA7B7A"/>
    <w:rsid w:val="00D657C7"/>
    <w:rsid w:val="00E33EB8"/>
    <w:rsid w:val="00E90ADE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1977"/>
  <w15:chartTrackingRefBased/>
  <w15:docId w15:val="{5A8148BD-D3D0-42AC-93CD-642C538D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E0814"/>
    <w:rPr>
      <w:b/>
      <w:bCs/>
    </w:rPr>
  </w:style>
  <w:style w:type="paragraph" w:styleId="a4">
    <w:name w:val="List Paragraph"/>
    <w:basedOn w:val="a"/>
    <w:uiPriority w:val="34"/>
    <w:qFormat/>
    <w:rsid w:val="00BA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Wadim</cp:lastModifiedBy>
  <cp:revision>3</cp:revision>
  <dcterms:created xsi:type="dcterms:W3CDTF">2018-06-24T08:37:00Z</dcterms:created>
  <dcterms:modified xsi:type="dcterms:W3CDTF">2018-06-24T18:33:00Z</dcterms:modified>
</cp:coreProperties>
</file>