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4AFB" w:rsidRDefault="009E4AFB" w:rsidP="009E4AFB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9E4A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Консультация для педагогов по теме:</w:t>
      </w:r>
    </w:p>
    <w:p w:rsidR="00085599" w:rsidRDefault="009E4AFB" w:rsidP="009E4AFB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 w:rsidRPr="009E4A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«</w:t>
      </w:r>
      <w:r w:rsidRPr="009E4A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Речевые игры с дошкольниками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»</w:t>
      </w:r>
      <w:r w:rsidRPr="009E4AFB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.</w:t>
      </w:r>
    </w:p>
    <w:p w:rsidR="009E4AFB" w:rsidRPr="009E4AFB" w:rsidRDefault="009E4AFB" w:rsidP="009E4AFB">
      <w:pPr>
        <w:shd w:val="clear" w:color="auto" w:fill="FFFFFF"/>
        <w:spacing w:after="0" w:line="360" w:lineRule="atLeast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любые времена, человек рождаясь и взрослея уже не мог представить себя без общества его окружающего. И во многом на становление личности всё же влияет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социум,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 котором он вращается.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Если раньше большую часть составляло речевое общение, то в наше время, следуя по пятам развития всевозможных современных технологий, снижается уровень речевого развития, как в его объёме, так и в качестве.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Наши дети с младшего возраста испытывают недостаток в общении. Родным некогда поиграть, позаниматься, а иной раз и просто поговорить со своим ребёнком. Конечно же проще включить компьютер, телевизор, поставить мультфильмы и пр. В некоторых семьях ситуация доходит до абсурда: члены семьи находясь в разных комнатах общаются друг с другом с помощью современных гаджетов, вместо того, чтобы подойти и просто пообщаться. А потом мы удивляемся, почему так беден словарь у наших детей, а откуда ему взяться?</w:t>
      </w:r>
    </w:p>
    <w:p w:rsid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Результаты печальны… Дети зачастую не могут элементарно описать какой-либо даже знакомый предмет, не хватает словарного запаса, присутствуют многочисленные аграмматизмы. Дети не могут в полной мере выразить свои чувства, им трудно найти общий язык со сверстниками и взрослыми, тяжело объясниться. И выходом из конфликтных ситуаций всё чаще становится проявление агрессии. А всё почему? Как одна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из причин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так называемая подводная часть айсберга – это бедный, ограниченный словарь.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Вспомним Эллочку-Людоедочку из замечательного произведения И.Ильфа и В.Петрова. В её активном словаре было всего несколько слов, и как она расстраивалась, когда её не понимали с первого раза. Хотя ей и этого небольшого запаса вполне хватало.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Но давайте не будем забывать, что речь – это одна из самых важных психических функций человека, это возможность развития собственной личности, своего внутреннего «Я», а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также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возможность взаимодействия при помощи диалога с другими личностями, осознание себя в обществе.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Одни из самых главных задач речевого развития – стараться научить детей связно, грамотно и последовательно излагать свои мысли. Учить умению рассказывать о происходящем вокруг используя многообразие речевых средств. Это всё имеет очень важное значение для формирования личностных качеств, а в дальнейшем и для успешного обучения в школе, позитивного общения со сверстниками и взрослыми.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Одни из главных задач педагогов дошкольных учреждений – помочь ребёнку адаптироваться в коллективе; грамотно подавать и закреплять новые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знания и умения; расширять активный словарь; развивать связную речь. Все эти задачи можно решить посредством игры, как ведущей деятельности ребёнка в дошкольном учреждении.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данной статье я хочу уделить внимание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речевым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играм, используемым в ходе развития, воспитания и обучения детей дошкольного возраста. Пример таких игр: «Ладушки», «Коза рогатая», «Испорченный телефон», «Краски» и пр. Преимущество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речевых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 в том, что они не требуют особой подготовки, наглядного материала, оформления; могут проводиться в любые режимные моменты. И помимо развития связной речи учат детей взаимодействовать в коллективе, общаться друг с другом в различных игровых ситуациях.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Теперь давайте коснёмся методики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речевых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игр. Можно выделить общие советы: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1.Прежде всего воспитатель должен быть хорошо подготовлен, ознакомлен с целью игры, её ходом, сопровождающим речевым материалом.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2.Перед началом необходимо настроить детей на игровой лад. Возможно использование сюрпризных моментов, считалок, вводных хороводов и пр.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3.Особое внимание нужно уделить объяснению правил данной игры детям.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4.Обязательно поощрять детей по ходу игры. А если в игре есть соревновательный момент, то можно заранее подготовить приятные детям награды.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5.Желательно, чтобы игры были интересны и занимательны, отличались от занятий и дидактических упражнений, соответствовали возрасту.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6.Необходимо отслеживать, чтобы все дети были вовлечены в процесс игры.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left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7.При использовании 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ной и той же игры неоднократно, возможно 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вводить варианты с усложнением задач.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Речевые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игры могут проводиться в различные моменты педагогического процесса. Их можно использовать как часть занятия, в развлечениях, в свободной деятельности, на прогулке и пр.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Теперь остановимся непосредственно на особенностях проведения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речевых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 для каждой возрастной группы.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Для младших групп важен непосредственный контакт воспитателя и детей, а также опора на зрительные изображения. Воспитатель является руководителем игры. Основные игры для этого возр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аста – это рифмованные потешки, н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апример,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«Ладушки», «Коза рогатая», «Гуси».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Учим детей слушать, повторять, участвовать в совместной деятельности.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Перед началом игры воспитатель должен познакомить детей с наглядным изображением героев игры.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Например,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если это «Коза рогатая», то сначала знакомим детей с изображением козы. В ходе проведения игры желательно, 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чтобы воспитатель находился на одном уровне с детьми, так называемый эффект «Глаза в глаза». Текст воспитатель должен произносить наизусть. Воспитателю нужно активно использовать мимику, жесты, но только не стоит пугать детей, изображая волка или медведя. Всё должно быть хорошо продумано.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 Средний дошкольный возраст ещё называют возрастом «почемучек». Дети более активно интересуются окружающим миром, более открыты к усвоению новых знаний. В этом возрасте добавляются 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речевые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игры, в которых используются сравнения предметов («Что бывает широкое, высокое, низкое и пр.»), описательные признаки («Что подарили Наташе», «Чудесный мешочек»), формирование элементарных обобщений («Что сажают в огороде») и пр.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Учим детей сравнивать предметы, описывать их опираясь на накопленный личный опыт, расширяем активный словарь, развиваем лидерские качества, ответственность.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средней группе воспитатель ещё руководит ходом игры, но уже возможно вовлечение на роль ведущих в известных играх и самих детей.</w:t>
      </w:r>
    </w:p>
    <w:p w:rsidR="00085599" w:rsidRPr="00085599" w:rsidRDefault="00085599" w:rsidP="00085599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ab/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 У детей старшего дошкольного возраста активно развивается логическое мышление. Детям присуща любознательность, пытливость, наблюдательность, возрастает интерес к познанию нового, интересного. Дошкольникам уже доступны более сложные речевые задачи – самому отгадать загадку, обобщить группы предметов, возможность самостоятельно придумать рассказ или его часть и пр.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Учим детей правильно использовать словесные конструкции, пользоваться накопленным опытом. Обогащаем активный словарь. Развиваем связную речь. Учим взаимодействовать внутри коллектива, правильно распределять роли в ходе игры.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данном возрасте меняется и роль воспитателя. При проведении 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речевых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 он отходит от роли руководителя, оставляя детям возможность самостоятельно участвовать в проведении игры. Чаще наблюдает, направляет, большее внимание уделяет индивидуальной работе с детьми более замкнутыми, стеснительными.</w:t>
      </w:r>
    </w:p>
    <w:p w:rsidR="00085599" w:rsidRPr="00085599" w:rsidRDefault="00E17F52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Речевые</w:t>
      </w:r>
      <w:r w:rsidR="00085599"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игры для старших дошкольников можно условно разделить на 5 групп: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1.Игры, воспитывающие умение выделять главные, существенные признаки предметов, явлений («Магазин», «Угадай-ка», «Что это за игрушка?»)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2.Игры, развивающие у детей умение сравнивать, анализировать, выделять алогизмы. («Похож – не похож», Путаница», 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Придумай небылицу», 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Логический поезд»).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3.Игры, с помощью которых развивается умение обобщать и классифицировать предметы по различным признакам («Кому что нужно», «Вершки-корешки», «4-й лишний», «Кто больше назовёт»)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4.Игры, развивающие внимание, сообразительность, быстроту мышления, воспитывающие самообладание («Испорченный телефон», Краски», </w:t>
      </w:r>
      <w:r w:rsidR="00E17F52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«Г</w:t>
      </w:r>
      <w:r w:rsidR="00E17F52"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де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мы были, мы не скажем…», «Скажи наоборот», </w:t>
      </w:r>
      <w:r w:rsidR="00E325A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«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Было – будет»).</w:t>
      </w:r>
    </w:p>
    <w:p w:rsidR="00085599" w:rsidRPr="00085599" w:rsidRDefault="00085599" w:rsidP="001A1040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5.Игры, направленные на развитие лексико-</w:t>
      </w:r>
      <w:r w:rsidR="00E17F52"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грамматических категорий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, развитие связной речи («Фразовый конструктор</w:t>
      </w:r>
      <w:r w:rsidR="00E17F52"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», «</w:t>
      </w: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Мой город», «Моя семья»)</w:t>
      </w:r>
      <w:r w:rsidR="001A104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E17F52" w:rsidRDefault="00E17F52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</w:pP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center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085599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Общие советы по методике проведения словесных игр</w:t>
      </w:r>
      <w:r w:rsidR="00E17F52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1.Прежде всего воспитатель должен быть хорошо подготовлен, ознакомлен с целью игры, её ходом, сопровождающим речевым материалом.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2.Перед началом необходимо настроить детей на игровой лад. Возможно использование сюрпризных моментов, считалок, вводных хороводов и пр.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3.Особое внимание нужно уделить объяснению правил данной игры детям.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4.Обязательно поощрять детей по ходу игры. А если в игре есть соревновательный момент, то можно заранее подготовить приятные детям награды.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5.Желательно, чтобы игры были интересны и занимательны, отличались от занятий и дидактических упражнений, соответствовали возрасту.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6.Необходимо отслеживать, чтобы все дети были вовлечены в процесс игры.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7.При использовании одной и той же игры неоднократно, возможно вводить варианты с усложнением задач.</w:t>
      </w:r>
    </w:p>
    <w:p w:rsidR="00085599" w:rsidRPr="00085599" w:rsidRDefault="00085599" w:rsidP="00E17F52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08559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8.Словесные игры могут проводиться в различные моменты педагогического процесса. Их можно использовать как часть занятия, в развлечениях, в свободной деятельности, на прогулке и пр.</w:t>
      </w:r>
    </w:p>
    <w:p w:rsidR="00BF7FCB" w:rsidRPr="00085599" w:rsidRDefault="00BF7FCB" w:rsidP="0008559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F7FCB" w:rsidRPr="0008559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2A4F" w:rsidRDefault="00F92A4F" w:rsidP="009E4AFB">
      <w:pPr>
        <w:spacing w:after="0" w:line="240" w:lineRule="auto"/>
      </w:pPr>
      <w:r>
        <w:separator/>
      </w:r>
    </w:p>
  </w:endnote>
  <w:endnote w:type="continuationSeparator" w:id="0">
    <w:p w:rsidR="00F92A4F" w:rsidRDefault="00F92A4F" w:rsidP="009E4A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FB" w:rsidRDefault="009E4AF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FB" w:rsidRDefault="009E4AF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FB" w:rsidRDefault="009E4AF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2A4F" w:rsidRDefault="00F92A4F" w:rsidP="009E4AFB">
      <w:pPr>
        <w:spacing w:after="0" w:line="240" w:lineRule="auto"/>
      </w:pPr>
      <w:r>
        <w:separator/>
      </w:r>
    </w:p>
  </w:footnote>
  <w:footnote w:type="continuationSeparator" w:id="0">
    <w:p w:rsidR="00F92A4F" w:rsidRDefault="00F92A4F" w:rsidP="009E4A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FB" w:rsidRDefault="009E4A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4751022"/>
      <w:docPartObj>
        <w:docPartGallery w:val="Page Numbers (Top of Page)"/>
        <w:docPartUnique/>
      </w:docPartObj>
    </w:sdtPr>
    <w:sdtContent>
      <w:bookmarkStart w:id="0" w:name="_GoBack" w:displacedByCustomXml="prev"/>
      <w:bookmarkEnd w:id="0" w:displacedByCustomXml="prev"/>
      <w:p w:rsidR="009E4AFB" w:rsidRDefault="009E4A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E4AFB" w:rsidRDefault="009E4AF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4AFB" w:rsidRDefault="009E4A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E9F"/>
    <w:rsid w:val="00085599"/>
    <w:rsid w:val="001A1040"/>
    <w:rsid w:val="00463E9F"/>
    <w:rsid w:val="009E4AFB"/>
    <w:rsid w:val="00BF7FCB"/>
    <w:rsid w:val="00E17F52"/>
    <w:rsid w:val="00E325A0"/>
    <w:rsid w:val="00F92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BBA024-B701-42A0-A308-FF1709D2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E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E4AFB"/>
  </w:style>
  <w:style w:type="paragraph" w:styleId="a5">
    <w:name w:val="footer"/>
    <w:basedOn w:val="a"/>
    <w:link w:val="a6"/>
    <w:uiPriority w:val="99"/>
    <w:unhideWhenUsed/>
    <w:rsid w:val="009E4AF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E4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88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1287</Words>
  <Characters>7339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Тарасова</dc:creator>
  <cp:keywords/>
  <dc:description/>
  <cp:lastModifiedBy>Анна Тарасова</cp:lastModifiedBy>
  <cp:revision>5</cp:revision>
  <dcterms:created xsi:type="dcterms:W3CDTF">2015-11-15T08:09:00Z</dcterms:created>
  <dcterms:modified xsi:type="dcterms:W3CDTF">2015-11-15T09:02:00Z</dcterms:modified>
</cp:coreProperties>
</file>