
<file path=[Content_Types].xml><?xml version="1.0" encoding="utf-8"?>
<Types xmlns="http://schemas.openxmlformats.org/package/2006/content-types">
  <Default Extension="rels" ContentType="application/vnd.openxmlformats-package.relationships+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numbering.xml" ContentType="application/vnd.openxmlformats-officedocument.wordprocessingml.numbering+xml"/>
</Types>
</file>

<file path=_rels/.rels><?xml version="1.0" encoding="utf-8"?><Relationships xmlns="http://schemas.openxmlformats.org/package/2006/relationships"><Relationship Id="R37FC7550" Type="http://schemas.openxmlformats.org/officeDocument/2006/relationships/officeDocument" Target="/word/document.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uto" w:line="240" w:after="0" w:beforeAutospacing="0" w:afterAutospacing="0"/>
        <w:jc w:val="center"/>
        <w:rPr>
          <w:rFonts w:ascii="Times New Roman" w:hAnsi="Times New Roman"/>
          <w:sz w:val="28"/>
        </w:rPr>
      </w:pPr>
      <w:r>
        <w:rPr>
          <w:rFonts w:ascii="Times New Roman" w:hAnsi="Times New Roman"/>
          <w:sz w:val="28"/>
        </w:rPr>
        <w:t>Муниципальное бюджетное дошкольное образовательное учреждение «Детский сад комбинированного вида № 104»</w:t>
      </w:r>
    </w:p>
    <w:p>
      <w:pPr>
        <w:pStyle w:val="P7"/>
      </w:pPr>
    </w:p>
    <w:p>
      <w:pPr>
        <w:pStyle w:val="P7"/>
      </w:pPr>
    </w:p>
    <w:p>
      <w:pPr>
        <w:pStyle w:val="P7"/>
      </w:pPr>
    </w:p>
    <w:p>
      <w:pPr>
        <w:pStyle w:val="P7"/>
      </w:pPr>
    </w:p>
    <w:tbl>
      <w:tblPr>
        <w:tblStyle w:val="T2"/>
        <w:tblW w:w="0" w:type="auto"/>
        <w:tblBorders>
          <w:top w:val="none" w:sz="0" w:space="0" w:shadow="0" w:frame="0" w:color="auto"/>
          <w:left w:val="none" w:sz="0" w:space="0" w:shadow="0" w:frame="0" w:color="auto"/>
          <w:bottom w:val="none" w:sz="0" w:space="0" w:shadow="0" w:frame="0" w:color="auto"/>
          <w:right w:val="none" w:sz="0" w:space="0" w:shadow="0" w:frame="0" w:color="auto"/>
          <w:insideH w:val="none" w:sz="0" w:space="0" w:shadow="0" w:frame="0" w:color="auto"/>
          <w:insideV w:val="none" w:sz="0" w:space="0" w:shadow="0" w:frame="0" w:color="auto"/>
        </w:tblBorders>
        <w:tblLook w:val="04A0"/>
      </w:tblPr>
      <w:tblGrid/>
      <w:tr>
        <w:tc>
          <w:tcPr>
            <w:tcW w:w="4672" w:type="dxa"/>
          </w:tcPr>
          <w:p>
            <w:pPr>
              <w:pStyle w:val="P7"/>
            </w:pPr>
            <w:r>
              <w:t>Рассмотрена на заседании</w:t>
            </w:r>
          </w:p>
          <w:p>
            <w:pPr>
              <w:pStyle w:val="P7"/>
            </w:pPr>
            <w:r>
              <w:t>педагогического совета</w:t>
            </w:r>
          </w:p>
          <w:p>
            <w:pPr>
              <w:pStyle w:val="P7"/>
            </w:pPr>
            <w:r>
              <w:t>Протокол № ____________</w:t>
            </w:r>
          </w:p>
          <w:p>
            <w:pPr>
              <w:pStyle w:val="P7"/>
            </w:pPr>
            <w:r>
              <w:t>от _____________________</w:t>
            </w:r>
          </w:p>
        </w:tc>
        <w:tc>
          <w:tcPr>
            <w:tcW w:w="4673" w:type="dxa"/>
          </w:tcPr>
          <w:p>
            <w:pPr>
              <w:jc w:val="right"/>
              <w:rPr>
                <w:rFonts w:ascii="Times New Roman" w:hAnsi="Times New Roman"/>
                <w:sz w:val="28"/>
              </w:rPr>
            </w:pPr>
            <w:r>
              <w:rPr>
                <w:rFonts w:ascii="Times New Roman" w:hAnsi="Times New Roman"/>
                <w:sz w:val="28"/>
              </w:rPr>
              <w:t>УТВЕРЖДАЮ</w:t>
            </w:r>
          </w:p>
          <w:p>
            <w:pPr>
              <w:jc w:val="right"/>
              <w:rPr>
                <w:rFonts w:ascii="Times New Roman" w:hAnsi="Times New Roman"/>
              </w:rPr>
            </w:pPr>
            <w:r>
              <w:rPr>
                <w:rFonts w:ascii="Times New Roman" w:hAnsi="Times New Roman"/>
                <w:sz w:val="28"/>
              </w:rPr>
              <w:t xml:space="preserve">Заведующий </w:t>
            </w:r>
            <w:r>
              <w:rPr>
                <w:rFonts w:ascii="Times New Roman" w:hAnsi="Times New Roman"/>
              </w:rPr>
              <w:t>МБДОУ № 104</w:t>
            </w:r>
          </w:p>
          <w:p>
            <w:pPr>
              <w:jc w:val="right"/>
              <w:rPr>
                <w:rFonts w:ascii="Times New Roman" w:hAnsi="Times New Roman"/>
                <w:i w:val="1"/>
                <w:sz w:val="28"/>
              </w:rPr>
            </w:pPr>
            <w:r>
              <w:rPr>
                <w:rFonts w:ascii="Times New Roman" w:hAnsi="Times New Roman"/>
                <w:sz w:val="28"/>
              </w:rPr>
              <w:t>_____________</w:t>
            </w:r>
            <w:r>
              <w:rPr>
                <w:rFonts w:ascii="Times New Roman" w:hAnsi="Times New Roman"/>
                <w:i w:val="1"/>
                <w:sz w:val="28"/>
              </w:rPr>
              <w:t>А.А.Павлова</w:t>
            </w:r>
          </w:p>
          <w:p>
            <w:pPr>
              <w:jc w:val="right"/>
              <w:rPr>
                <w:rFonts w:ascii="Times New Roman" w:hAnsi="Times New Roman"/>
                <w:sz w:val="28"/>
              </w:rPr>
            </w:pPr>
            <w:r>
              <w:rPr>
                <w:rFonts w:ascii="Times New Roman" w:hAnsi="Times New Roman"/>
                <w:sz w:val="28"/>
              </w:rPr>
              <w:t>Приказ № _____ от_________</w:t>
            </w:r>
          </w:p>
          <w:p>
            <w:pPr>
              <w:pStyle w:val="P7"/>
            </w:pPr>
          </w:p>
        </w:tc>
      </w:tr>
    </w:tbl>
    <w:p>
      <w:pPr>
        <w:pStyle w:val="P7"/>
      </w:pPr>
    </w:p>
    <w:p>
      <w:pPr>
        <w:pStyle w:val="P7"/>
      </w:pPr>
    </w:p>
    <w:p>
      <w:pPr>
        <w:pStyle w:val="P7"/>
      </w:pPr>
    </w:p>
    <w:p>
      <w:pPr>
        <w:pStyle w:val="P7"/>
      </w:pPr>
    </w:p>
    <w:p>
      <w:pPr>
        <w:pStyle w:val="P7"/>
      </w:pPr>
    </w:p>
    <w:p>
      <w:pPr>
        <w:spacing w:lineRule="auto" w:line="240" w:after="0" w:beforeAutospacing="0" w:afterAutospacing="0"/>
        <w:jc w:val="center"/>
        <w:rPr>
          <w:rFonts w:ascii="Times New Roman" w:hAnsi="Times New Roman"/>
          <w:b w:val="1"/>
          <w:sz w:val="28"/>
        </w:rPr>
      </w:pPr>
      <w:r>
        <w:rPr>
          <w:rFonts w:ascii="Times New Roman" w:hAnsi="Times New Roman"/>
          <w:b w:val="1"/>
          <w:sz w:val="28"/>
        </w:rPr>
        <w:t>ДОПОЛНИТЕЛЬНАЯ ОБЩЕОБРАЗОВАТЕЛЬНАЯ</w:t>
      </w:r>
    </w:p>
    <w:p>
      <w:pPr>
        <w:spacing w:lineRule="auto" w:line="240" w:after="0" w:beforeAutospacing="0" w:afterAutospacing="0"/>
        <w:jc w:val="center"/>
        <w:rPr>
          <w:rFonts w:ascii="Times New Roman" w:hAnsi="Times New Roman"/>
          <w:b w:val="1"/>
          <w:sz w:val="28"/>
        </w:rPr>
      </w:pPr>
      <w:r>
        <w:rPr>
          <w:rFonts w:ascii="Times New Roman" w:hAnsi="Times New Roman"/>
          <w:b w:val="1"/>
          <w:sz w:val="28"/>
        </w:rPr>
        <w:t>ОБЩЕРАЗВИВАЮЩАЯ ПРОГРАММА</w:t>
      </w:r>
    </w:p>
    <w:p>
      <w:pPr>
        <w:spacing w:lineRule="auto" w:line="240" w:after="0" w:beforeAutospacing="0" w:afterAutospacing="0"/>
        <w:jc w:val="center"/>
        <w:rPr>
          <w:rFonts w:ascii="Times New Roman" w:hAnsi="Times New Roman"/>
          <w:b w:val="1"/>
          <w:sz w:val="32"/>
        </w:rPr>
      </w:pPr>
      <w:r>
        <w:rPr>
          <w:rFonts w:ascii="Times New Roman" w:hAnsi="Times New Roman"/>
          <w:b w:val="1"/>
          <w:sz w:val="32"/>
        </w:rPr>
        <w:t>художественной направленности</w:t>
      </w:r>
    </w:p>
    <w:p>
      <w:pPr>
        <w:pStyle w:val="P6"/>
        <w:shd w:val="clear" w:fill="FFFFFF"/>
        <w:tabs>
          <w:tab w:val="left" w:pos="709" w:leader="none"/>
          <w:tab w:val="left" w:pos="993" w:leader="none"/>
        </w:tabs>
        <w:spacing w:before="0" w:after="0" w:beforeAutospacing="0" w:afterAutospacing="0"/>
        <w:jc w:val="center"/>
        <w:rPr>
          <w:rStyle w:val="C11"/>
          <w:i w:val="0"/>
          <w:color w:val="FF0000"/>
          <w:sz w:val="28"/>
        </w:rPr>
      </w:pPr>
      <w:r>
        <w:rPr>
          <w:rStyle w:val="C11"/>
          <w:b w:val="1"/>
          <w:color w:val="FF0000"/>
          <w:sz w:val="28"/>
        </w:rPr>
        <w:t>«</w:t>
      </w:r>
      <w:r>
        <w:rPr>
          <w:b w:val="1"/>
          <w:i w:val="1"/>
          <w:color w:val="FF0000"/>
          <w:sz w:val="28"/>
        </w:rPr>
        <w:t>Вокал</w:t>
      </w:r>
      <w:r>
        <w:rPr>
          <w:rStyle w:val="C11"/>
          <w:b w:val="1"/>
          <w:color w:val="FF0000"/>
          <w:sz w:val="28"/>
        </w:rPr>
        <w:t>»</w:t>
      </w:r>
    </w:p>
    <w:p>
      <w:pPr>
        <w:pStyle w:val="P6"/>
        <w:shd w:val="clear" w:fill="FFFFFF"/>
        <w:tabs>
          <w:tab w:val="left" w:pos="709" w:leader="none"/>
          <w:tab w:val="left" w:pos="993" w:leader="none"/>
        </w:tabs>
        <w:spacing w:before="0" w:after="0" w:beforeAutospacing="0" w:afterAutospacing="0"/>
        <w:rPr>
          <w:sz w:val="28"/>
        </w:rPr>
      </w:pPr>
    </w:p>
    <w:p>
      <w:pPr>
        <w:pStyle w:val="P6"/>
        <w:shd w:val="clear" w:fill="FFFFFF"/>
        <w:tabs>
          <w:tab w:val="left" w:pos="709" w:leader="none"/>
          <w:tab w:val="left" w:pos="993" w:leader="none"/>
        </w:tabs>
        <w:spacing w:before="0" w:after="0" w:beforeAutospacing="0" w:afterAutospacing="0"/>
        <w:rPr>
          <w:sz w:val="28"/>
        </w:rPr>
      </w:pPr>
    </w:p>
    <w:p>
      <w:pPr>
        <w:pStyle w:val="P6"/>
        <w:shd w:val="clear" w:fill="FFFFFF"/>
        <w:tabs>
          <w:tab w:val="left" w:pos="709" w:leader="none"/>
          <w:tab w:val="left" w:pos="993" w:leader="none"/>
        </w:tabs>
        <w:spacing w:before="0" w:after="0" w:beforeAutospacing="0" w:afterAutospacing="0"/>
        <w:rPr>
          <w:sz w:val="28"/>
        </w:rPr>
      </w:pPr>
    </w:p>
    <w:p>
      <w:pPr>
        <w:spacing w:lineRule="auto" w:line="240" w:after="0" w:beforeAutospacing="0" w:afterAutospacing="0"/>
        <w:rPr>
          <w:rFonts w:ascii="Times New Roman" w:hAnsi="Times New Roman"/>
          <w:sz w:val="28"/>
        </w:rPr>
      </w:pPr>
      <w:r>
        <w:rPr>
          <w:rFonts w:ascii="Times New Roman" w:hAnsi="Times New Roman"/>
          <w:b w:val="1"/>
          <w:sz w:val="28"/>
        </w:rPr>
        <w:t>Возраст обучающихся:</w:t>
      </w:r>
      <w:r>
        <w:rPr>
          <w:rFonts w:ascii="Times New Roman" w:hAnsi="Times New Roman"/>
          <w:sz w:val="28"/>
        </w:rPr>
        <w:t xml:space="preserve"> </w:t>
      </w:r>
      <w:r>
        <w:rPr>
          <w:rFonts w:ascii="Times New Roman" w:hAnsi="Times New Roman"/>
          <w:i w:val="1"/>
          <w:sz w:val="28"/>
        </w:rPr>
        <w:t>4-7</w:t>
      </w:r>
    </w:p>
    <w:p>
      <w:pPr>
        <w:spacing w:lineRule="auto" w:line="240" w:after="0" w:beforeAutospacing="0" w:afterAutospacing="0"/>
        <w:rPr>
          <w:rFonts w:ascii="Times New Roman" w:hAnsi="Times New Roman"/>
          <w:i w:val="1"/>
          <w:sz w:val="28"/>
        </w:rPr>
      </w:pPr>
      <w:r>
        <w:rPr>
          <w:rFonts w:ascii="Times New Roman" w:hAnsi="Times New Roman"/>
          <w:b w:val="1"/>
          <w:sz w:val="28"/>
        </w:rPr>
        <w:t>Срок реализации:</w:t>
      </w:r>
      <w:r>
        <w:rPr>
          <w:rFonts w:ascii="Times New Roman" w:hAnsi="Times New Roman"/>
          <w:sz w:val="28"/>
        </w:rPr>
        <w:t xml:space="preserve"> </w:t>
      </w:r>
      <w:r>
        <w:rPr>
          <w:rFonts w:ascii="Times New Roman" w:hAnsi="Times New Roman"/>
          <w:i w:val="1"/>
          <w:sz w:val="28"/>
        </w:rPr>
        <w:t>1 год</w:t>
      </w:r>
    </w:p>
    <w:p>
      <w:pPr>
        <w:spacing w:lineRule="auto" w:line="240" w:after="0" w:beforeAutospacing="0" w:afterAutospacing="0"/>
        <w:rPr>
          <w:rFonts w:ascii="Times New Roman" w:hAnsi="Times New Roman"/>
          <w:sz w:val="28"/>
        </w:rPr>
      </w:pPr>
      <w:r>
        <w:rPr>
          <w:rFonts w:ascii="Times New Roman" w:hAnsi="Times New Roman"/>
          <w:b w:val="1"/>
          <w:sz w:val="28"/>
        </w:rPr>
        <w:t>Уровень программы:</w:t>
      </w:r>
      <w:r>
        <w:rPr>
          <w:rFonts w:ascii="Times New Roman" w:hAnsi="Times New Roman"/>
          <w:sz w:val="28"/>
        </w:rPr>
        <w:t xml:space="preserve"> </w:t>
      </w:r>
      <w:r>
        <w:rPr>
          <w:rFonts w:ascii="Times New Roman" w:hAnsi="Times New Roman"/>
          <w:i w:val="1"/>
          <w:sz w:val="28"/>
        </w:rPr>
        <w:t>стартовый</w:t>
      </w:r>
    </w:p>
    <w:p>
      <w:pPr>
        <w:spacing w:lineRule="auto" w:line="240" w:after="0" w:beforeAutospacing="0" w:afterAutospacing="0"/>
        <w:rPr>
          <w:rFonts w:ascii="Times New Roman" w:hAnsi="Times New Roman"/>
          <w:b w:val="1"/>
          <w:sz w:val="28"/>
        </w:rPr>
      </w:pPr>
    </w:p>
    <w:p>
      <w:pPr>
        <w:spacing w:lineRule="auto" w:line="240" w:after="0" w:beforeAutospacing="0" w:afterAutospacing="0"/>
        <w:rPr>
          <w:rFonts w:ascii="Times New Roman" w:hAnsi="Times New Roman"/>
          <w:b w:val="1"/>
          <w:sz w:val="28"/>
        </w:rPr>
      </w:pPr>
    </w:p>
    <w:p>
      <w:pPr>
        <w:spacing w:lineRule="auto" w:line="240" w:after="0" w:beforeAutospacing="0" w:afterAutospacing="0"/>
        <w:jc w:val="right"/>
        <w:rPr>
          <w:rFonts w:ascii="Times New Roman" w:hAnsi="Times New Roman"/>
          <w:sz w:val="28"/>
        </w:rPr>
      </w:pPr>
      <w:r>
        <w:rPr>
          <w:rFonts w:ascii="Times New Roman" w:hAnsi="Times New Roman"/>
          <w:sz w:val="28"/>
        </w:rPr>
        <w:t>Разработчик программы:</w:t>
      </w:r>
    </w:p>
    <w:p>
      <w:pPr>
        <w:spacing w:lineRule="auto" w:line="240" w:after="0" w:beforeAutospacing="0" w:afterAutospacing="0"/>
        <w:jc w:val="right"/>
        <w:rPr>
          <w:rFonts w:ascii="Times New Roman" w:hAnsi="Times New Roman"/>
          <w:i w:val="1"/>
          <w:sz w:val="28"/>
        </w:rPr>
      </w:pPr>
      <w:r>
        <w:rPr>
          <w:rFonts w:ascii="Times New Roman" w:hAnsi="Times New Roman"/>
          <w:i w:val="1"/>
          <w:sz w:val="28"/>
        </w:rPr>
        <w:t>музыкальный руководитель</w:t>
      </w:r>
    </w:p>
    <w:p>
      <w:pPr>
        <w:spacing w:lineRule="auto" w:line="240" w:after="0" w:beforeAutospacing="0" w:afterAutospacing="0"/>
        <w:jc w:val="right"/>
        <w:rPr>
          <w:rFonts w:ascii="Times New Roman" w:hAnsi="Times New Roman"/>
          <w:i w:val="1"/>
          <w:sz w:val="28"/>
        </w:rPr>
      </w:pPr>
      <w:r>
        <w:rPr>
          <w:rFonts w:ascii="Times New Roman" w:hAnsi="Times New Roman"/>
          <w:i w:val="1"/>
          <w:sz w:val="28"/>
        </w:rPr>
        <w:t>Дородных Елена Васильевна</w:t>
      </w:r>
    </w:p>
    <w:p>
      <w:pPr>
        <w:spacing w:lineRule="auto" w:line="240" w:after="0" w:beforeAutospacing="0" w:afterAutospacing="0"/>
        <w:jc w:val="right"/>
        <w:rPr>
          <w:rFonts w:ascii="Times New Roman" w:hAnsi="Times New Roman"/>
          <w:i w:val="1"/>
          <w:sz w:val="28"/>
        </w:rPr>
      </w:pPr>
    </w:p>
    <w:p>
      <w:pPr>
        <w:spacing w:lineRule="auto" w:line="240" w:after="0" w:beforeAutospacing="0" w:afterAutospacing="0"/>
        <w:jc w:val="right"/>
        <w:rPr>
          <w:rFonts w:ascii="Times New Roman" w:hAnsi="Times New Roman"/>
          <w:i w:val="1"/>
          <w:sz w:val="28"/>
        </w:rPr>
      </w:pPr>
    </w:p>
    <w:p>
      <w:pPr>
        <w:spacing w:lineRule="auto" w:line="240" w:after="0" w:beforeAutospacing="0" w:afterAutospacing="0"/>
        <w:jc w:val="right"/>
        <w:rPr>
          <w:rFonts w:ascii="Times New Roman" w:hAnsi="Times New Roman"/>
          <w:i w:val="1"/>
          <w:sz w:val="28"/>
        </w:rPr>
      </w:pPr>
    </w:p>
    <w:p>
      <w:pPr>
        <w:spacing w:lineRule="auto" w:line="240" w:after="0" w:beforeAutospacing="0" w:afterAutospacing="0"/>
        <w:jc w:val="right"/>
        <w:rPr>
          <w:rFonts w:ascii="Times New Roman" w:hAnsi="Times New Roman"/>
          <w:i w:val="1"/>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rPr>
          <w:rFonts w:ascii="Times New Roman" w:hAnsi="Times New Roman"/>
          <w:color w:val="000000"/>
          <w:sz w:val="28"/>
        </w:rPr>
      </w:pPr>
    </w:p>
    <w:p>
      <w:pPr>
        <w:spacing w:lineRule="auto" w:line="240" w:after="0" w:beforeAutospacing="0" w:afterAutospacing="0"/>
        <w:jc w:val="center"/>
        <w:rPr>
          <w:rFonts w:ascii="Times New Roman" w:hAnsi="Times New Roman"/>
          <w:color w:val="000000"/>
          <w:sz w:val="28"/>
        </w:rPr>
      </w:pPr>
      <w:r>
        <w:rPr>
          <w:rFonts w:ascii="Times New Roman" w:hAnsi="Times New Roman"/>
          <w:sz w:val="28"/>
        </w:rPr>
        <w:t>г. Курск, 2024</w:t>
      </w:r>
      <w:r>
        <w:rPr>
          <w:rFonts w:ascii="Times New Roman" w:hAnsi="Times New Roman"/>
          <w:color w:val="000000"/>
          <w:sz w:val="28"/>
        </w:rPr>
        <w:t xml:space="preserve"> г.</w:t>
      </w:r>
    </w:p>
    <w:p>
      <w:pPr>
        <w:spacing w:lineRule="auto" w:line="240" w:after="0" w:beforeAutospacing="0" w:afterAutospacing="0"/>
        <w:rPr>
          <w:rFonts w:ascii="Times New Roman" w:hAnsi="Times New Roman"/>
          <w:color w:val="000000"/>
          <w:sz w:val="28"/>
        </w:rPr>
      </w:pPr>
    </w:p>
    <w:p>
      <w:pPr>
        <w:spacing w:lineRule="auto" w:line="240" w:after="0" w:beforeAutospacing="0" w:afterAutospacing="0"/>
        <w:jc w:val="center"/>
        <w:rPr>
          <w:rFonts w:ascii="Times New Roman" w:hAnsi="Times New Roman"/>
          <w:b w:val="1"/>
          <w:color w:val="000000"/>
          <w:sz w:val="28"/>
        </w:rPr>
      </w:pPr>
      <w:r>
        <w:rPr>
          <w:rFonts w:ascii="Times New Roman" w:hAnsi="Times New Roman"/>
          <w:b w:val="1"/>
          <w:color w:val="000000"/>
          <w:sz w:val="28"/>
        </w:rPr>
        <w:t>Содержание</w:t>
      </w:r>
    </w:p>
    <w:p>
      <w:pPr>
        <w:spacing w:lineRule="auto" w:line="240" w:after="0" w:beforeAutospacing="0" w:afterAutospacing="0"/>
        <w:jc w:val="center"/>
        <w:rPr>
          <w:rFonts w:ascii="Times New Roman" w:hAnsi="Times New Roman"/>
          <w:b w:val="1"/>
          <w:color w:val="000000"/>
          <w:sz w:val="36"/>
        </w:rPr>
      </w:pPr>
    </w:p>
    <w:p>
      <w:pPr>
        <w:pStyle w:val="P15"/>
        <w:rPr>
          <w:b w:val="0"/>
          <w:sz w:val="28"/>
        </w:rPr>
      </w:pPr>
      <w:r>
        <w:rPr>
          <w:rFonts w:ascii="Times New Roman" w:hAnsi="Times New Roman"/>
          <w:sz w:val="28"/>
        </w:rPr>
        <w:fldChar w:fldCharType="begin"/>
      </w:r>
      <w:r>
        <w:rPr>
          <w:rFonts w:ascii="Times New Roman" w:hAnsi="Times New Roman"/>
          <w:sz w:val="28"/>
        </w:rPr>
        <w:instrText xml:space="preserve"> TOC \o "1-3" \h \z \u </w:instrText>
      </w:r>
      <w:r>
        <w:rPr>
          <w:rFonts w:ascii="Times New Roman" w:hAnsi="Times New Roman"/>
          <w:sz w:val="28"/>
        </w:rPr>
        <w:fldChar w:fldCharType="separate"/>
      </w:r>
      <w:r>
        <w:rPr>
          <w:rFonts w:ascii="Times New Roman" w:hAnsi="Times New Roman"/>
          <w:sz w:val="28"/>
        </w:rPr>
        <w:fldChar w:fldCharType="begin"/>
      </w:r>
      <w:r>
        <w:rPr>
          <w:rFonts w:ascii="Times New Roman" w:hAnsi="Times New Roman"/>
          <w:sz w:val="28"/>
        </w:rPr>
        <w:instrText>HYPERLINK \l "_Toc214350689"</w:instrText>
      </w:r>
      <w:r>
        <w:rPr>
          <w:rFonts w:ascii="Times New Roman" w:hAnsi="Times New Roman"/>
          <w:sz w:val="28"/>
        </w:rPr>
        <w:fldChar w:fldCharType="separate"/>
      </w:r>
      <w:r>
        <w:rPr>
          <w:rStyle w:val="C2"/>
          <w:b w:val="0"/>
          <w:sz w:val="24"/>
        </w:rPr>
        <w:t>1.</w:t>
      </w:r>
      <w:r>
        <w:rPr>
          <w:b w:val="0"/>
          <w:sz w:val="28"/>
        </w:rPr>
        <w:tab/>
      </w:r>
      <w:r>
        <w:rPr>
          <w:rStyle w:val="C2"/>
          <w:b w:val="0"/>
          <w:sz w:val="24"/>
        </w:rPr>
        <w:t>КОМПЛЕКС ОСНОВНЫХ ХАРАКТЕРИСТИК ПРОГРАММЫ</w:t>
      </w:r>
      <w:r>
        <w:rPr>
          <w:b w:val="0"/>
          <w:sz w:val="24"/>
        </w:rPr>
        <w:tab/>
      </w:r>
      <w:r>
        <w:rPr>
          <w:b w:val="0"/>
          <w:sz w:val="24"/>
        </w:rPr>
        <w:fldChar w:fldCharType="begin"/>
      </w:r>
      <w:r>
        <w:rPr>
          <w:b w:val="0"/>
          <w:sz w:val="24"/>
        </w:rPr>
        <w:instrText xml:space="preserve"> PAGEREF _Toc214350689 \h </w:instrText>
      </w:r>
      <w:r>
        <w:rPr>
          <w:b w:val="0"/>
          <w:sz w:val="24"/>
        </w:rPr>
        <w:fldChar w:fldCharType="separate"/>
      </w:r>
      <w:r>
        <w:rPr>
          <w:b w:val="0"/>
          <w:sz w:val="24"/>
        </w:rPr>
        <w:t>3</w:t>
      </w:r>
      <w:r>
        <w:rPr>
          <w:b w:val="0"/>
          <w:sz w:val="24"/>
        </w:rPr>
        <w:fldChar w:fldCharType="end"/>
      </w:r>
      <w:r>
        <w:rPr>
          <w:b w:val="0"/>
          <w:sz w:val="24"/>
        </w:rPr>
        <w:fldChar w:fldCharType="end"/>
      </w:r>
    </w:p>
    <w:p>
      <w:pPr>
        <w:pStyle w:val="P16"/>
        <w:tabs>
          <w:tab w:val="left" w:pos="960" w:leader="none"/>
          <w:tab w:val="right" w:pos="9628" w:leader="dot"/>
        </w:tabs>
        <w:rPr>
          <w:noProof w:val="1"/>
          <w:sz w:val="28"/>
        </w:rPr>
      </w:pPr>
      <w:r>
        <w:rPr>
          <w:b w:val="0"/>
          <w:sz w:val="28"/>
        </w:rPr>
        <w:fldChar w:fldCharType="begin"/>
      </w:r>
      <w:r>
        <w:rPr>
          <w:b w:val="0"/>
          <w:sz w:val="28"/>
        </w:rPr>
        <w:instrText>HYPERLINK \l "_Toc214350690"</w:instrText>
      </w:r>
      <w:r>
        <w:rPr>
          <w:b w:val="0"/>
          <w:sz w:val="28"/>
        </w:rPr>
        <w:fldChar w:fldCharType="separate"/>
      </w:r>
      <w:r>
        <w:rPr>
          <w:rStyle w:val="C2"/>
          <w:noProof w:val="1"/>
          <w:sz w:val="24"/>
        </w:rPr>
        <w:t>1.1.</w:t>
      </w:r>
      <w:r>
        <w:rPr>
          <w:noProof w:val="1"/>
          <w:sz w:val="28"/>
        </w:rPr>
        <w:tab/>
      </w:r>
      <w:r>
        <w:rPr>
          <w:rStyle w:val="C2"/>
          <w:noProof w:val="1"/>
          <w:sz w:val="24"/>
        </w:rPr>
        <w:t>Пояснительная записка</w:t>
      </w:r>
      <w:r>
        <w:rPr>
          <w:noProof w:val="1"/>
          <w:sz w:val="24"/>
        </w:rPr>
        <w:tab/>
      </w:r>
      <w:r>
        <w:rPr>
          <w:noProof w:val="1"/>
          <w:sz w:val="24"/>
        </w:rPr>
        <w:fldChar w:fldCharType="begin"/>
      </w:r>
      <w:r>
        <w:rPr>
          <w:noProof w:val="1"/>
          <w:sz w:val="24"/>
        </w:rPr>
        <w:instrText xml:space="preserve"> PAGEREF _Toc214350690 \h </w:instrText>
      </w:r>
      <w:r>
        <w:rPr>
          <w:noProof w:val="1"/>
          <w:sz w:val="24"/>
        </w:rPr>
        <w:fldChar w:fldCharType="separate"/>
      </w:r>
      <w:r>
        <w:rPr>
          <w:noProof w:val="1"/>
          <w:sz w:val="24"/>
        </w:rPr>
        <w:t>3</w:t>
      </w:r>
      <w:r>
        <w:rPr>
          <w:noProof w:val="1"/>
          <w:sz w:val="24"/>
        </w:rPr>
        <w:fldChar w:fldCharType="end"/>
      </w:r>
      <w:r>
        <w:rPr>
          <w:noProof w:val="1"/>
          <w:sz w:val="24"/>
        </w:rPr>
        <w:fldChar w:fldCharType="end"/>
      </w:r>
    </w:p>
    <w:p>
      <w:pPr>
        <w:pStyle w:val="P16"/>
        <w:tabs>
          <w:tab w:val="left" w:pos="960" w:leader="none"/>
          <w:tab w:val="right" w:pos="9628" w:leader="dot"/>
        </w:tabs>
        <w:rPr>
          <w:noProof w:val="1"/>
          <w:sz w:val="28"/>
        </w:rPr>
      </w:pPr>
      <w:r>
        <w:rPr>
          <w:noProof w:val="1"/>
          <w:sz w:val="28"/>
        </w:rPr>
        <w:fldChar w:fldCharType="begin"/>
      </w:r>
      <w:r>
        <w:rPr>
          <w:noProof w:val="1"/>
          <w:sz w:val="28"/>
        </w:rPr>
        <w:instrText>HYPERLINK \l "_Toc214350691"</w:instrText>
      </w:r>
      <w:r>
        <w:rPr>
          <w:noProof w:val="1"/>
          <w:sz w:val="28"/>
        </w:rPr>
        <w:fldChar w:fldCharType="separate"/>
      </w:r>
      <w:r>
        <w:rPr>
          <w:rStyle w:val="C2"/>
          <w:noProof w:val="1"/>
          <w:sz w:val="24"/>
        </w:rPr>
        <w:t>1.2.</w:t>
      </w:r>
      <w:r>
        <w:rPr>
          <w:noProof w:val="1"/>
          <w:sz w:val="28"/>
        </w:rPr>
        <w:tab/>
      </w:r>
      <w:r>
        <w:rPr>
          <w:rStyle w:val="C2"/>
          <w:noProof w:val="1"/>
          <w:sz w:val="24"/>
        </w:rPr>
        <w:t>Цель и задачи программы</w:t>
      </w:r>
      <w:r>
        <w:rPr>
          <w:noProof w:val="1"/>
          <w:sz w:val="24"/>
        </w:rPr>
        <w:tab/>
      </w:r>
      <w:r>
        <w:rPr>
          <w:noProof w:val="1"/>
          <w:sz w:val="24"/>
        </w:rPr>
        <w:fldChar w:fldCharType="begin"/>
      </w:r>
      <w:r>
        <w:rPr>
          <w:noProof w:val="1"/>
          <w:sz w:val="24"/>
        </w:rPr>
        <w:instrText xml:space="preserve"> PAGEREF _Toc214350691 \h </w:instrText>
      </w:r>
      <w:r>
        <w:rPr>
          <w:noProof w:val="1"/>
          <w:sz w:val="24"/>
        </w:rPr>
        <w:fldChar w:fldCharType="separate"/>
      </w:r>
      <w:r>
        <w:rPr>
          <w:noProof w:val="1"/>
          <w:sz w:val="24"/>
        </w:rPr>
        <w:t>12</w:t>
      </w:r>
      <w:r>
        <w:rPr>
          <w:noProof w:val="1"/>
          <w:sz w:val="24"/>
        </w:rPr>
        <w:fldChar w:fldCharType="end"/>
      </w:r>
      <w:r>
        <w:rPr>
          <w:noProof w:val="1"/>
          <w:sz w:val="24"/>
        </w:rPr>
        <w:fldChar w:fldCharType="end"/>
      </w:r>
    </w:p>
    <w:p>
      <w:pPr>
        <w:pStyle w:val="P16"/>
        <w:tabs>
          <w:tab w:val="left" w:pos="960" w:leader="none"/>
          <w:tab w:val="right" w:pos="9628" w:leader="dot"/>
        </w:tabs>
        <w:rPr>
          <w:noProof w:val="1"/>
          <w:sz w:val="28"/>
        </w:rPr>
      </w:pPr>
      <w:r>
        <w:rPr>
          <w:noProof w:val="1"/>
          <w:sz w:val="28"/>
        </w:rPr>
        <w:fldChar w:fldCharType="begin"/>
      </w:r>
      <w:r>
        <w:rPr>
          <w:noProof w:val="1"/>
          <w:sz w:val="28"/>
        </w:rPr>
        <w:instrText>HYPERLINK \l "_Toc214350692"</w:instrText>
      </w:r>
      <w:r>
        <w:rPr>
          <w:noProof w:val="1"/>
          <w:sz w:val="28"/>
        </w:rPr>
        <w:fldChar w:fldCharType="separate"/>
      </w:r>
      <w:r>
        <w:rPr>
          <w:rStyle w:val="C2"/>
          <w:noProof w:val="1"/>
          <w:sz w:val="24"/>
        </w:rPr>
        <w:t>1.3.</w:t>
      </w:r>
      <w:r>
        <w:rPr>
          <w:noProof w:val="1"/>
          <w:sz w:val="28"/>
        </w:rPr>
        <w:tab/>
      </w:r>
      <w:r>
        <w:rPr>
          <w:rStyle w:val="C2"/>
          <w:noProof w:val="1"/>
          <w:sz w:val="24"/>
        </w:rPr>
        <w:t>Планируемые результаты освоения программы</w:t>
      </w:r>
      <w:r>
        <w:rPr>
          <w:noProof w:val="1"/>
          <w:sz w:val="24"/>
        </w:rPr>
        <w:tab/>
      </w:r>
      <w:r>
        <w:rPr>
          <w:noProof w:val="1"/>
          <w:sz w:val="24"/>
        </w:rPr>
        <w:fldChar w:fldCharType="begin"/>
      </w:r>
      <w:r>
        <w:rPr>
          <w:noProof w:val="1"/>
          <w:sz w:val="24"/>
        </w:rPr>
        <w:instrText xml:space="preserve"> PAGEREF _Toc214350692 \h </w:instrText>
      </w:r>
      <w:r>
        <w:rPr>
          <w:noProof w:val="1"/>
          <w:sz w:val="24"/>
        </w:rPr>
        <w:fldChar w:fldCharType="separate"/>
      </w:r>
      <w:r>
        <w:rPr>
          <w:noProof w:val="1"/>
          <w:sz w:val="24"/>
        </w:rPr>
        <w:t>13</w:t>
      </w:r>
      <w:r>
        <w:rPr>
          <w:noProof w:val="1"/>
          <w:sz w:val="24"/>
        </w:rPr>
        <w:fldChar w:fldCharType="end"/>
      </w:r>
      <w:r>
        <w:rPr>
          <w:noProof w:val="1"/>
          <w:sz w:val="24"/>
        </w:rPr>
        <w:fldChar w:fldCharType="end"/>
      </w:r>
    </w:p>
    <w:p>
      <w:pPr>
        <w:pStyle w:val="P15"/>
        <w:rPr>
          <w:b w:val="0"/>
          <w:sz w:val="28"/>
        </w:rPr>
      </w:pPr>
      <w:r>
        <w:rPr>
          <w:noProof w:val="1"/>
          <w:sz w:val="28"/>
        </w:rPr>
        <w:fldChar w:fldCharType="begin"/>
      </w:r>
      <w:r>
        <w:rPr>
          <w:noProof w:val="1"/>
          <w:sz w:val="28"/>
        </w:rPr>
        <w:instrText>HYPERLINK \l "_Toc214350693"</w:instrText>
      </w:r>
      <w:r>
        <w:rPr>
          <w:noProof w:val="1"/>
          <w:sz w:val="28"/>
        </w:rPr>
        <w:fldChar w:fldCharType="separate"/>
      </w:r>
      <w:r>
        <w:rPr>
          <w:rStyle w:val="C2"/>
          <w:b w:val="0"/>
          <w:sz w:val="24"/>
        </w:rPr>
        <w:t>2.</w:t>
      </w:r>
      <w:r>
        <w:rPr>
          <w:b w:val="0"/>
          <w:sz w:val="28"/>
        </w:rPr>
        <w:tab/>
      </w:r>
      <w:r>
        <w:rPr>
          <w:rStyle w:val="C2"/>
          <w:b w:val="0"/>
          <w:sz w:val="24"/>
        </w:rPr>
        <w:t>КОМПЛЕКС ОРГАНИЗАЦИОННО-ПЕДАГОГИЧЕСКИХ УСЛОВИЙ</w:t>
      </w:r>
      <w:r>
        <w:rPr>
          <w:b w:val="0"/>
          <w:sz w:val="24"/>
        </w:rPr>
        <w:tab/>
      </w:r>
      <w:r>
        <w:rPr>
          <w:b w:val="0"/>
          <w:sz w:val="24"/>
        </w:rPr>
        <w:fldChar w:fldCharType="begin"/>
      </w:r>
      <w:r>
        <w:rPr>
          <w:b w:val="0"/>
          <w:sz w:val="24"/>
        </w:rPr>
        <w:instrText xml:space="preserve"> PAGEREF _Toc214350693 \h </w:instrText>
      </w:r>
      <w:r>
        <w:rPr>
          <w:b w:val="0"/>
          <w:sz w:val="24"/>
        </w:rPr>
        <w:fldChar w:fldCharType="separate"/>
      </w:r>
      <w:r>
        <w:rPr>
          <w:b w:val="0"/>
          <w:sz w:val="24"/>
        </w:rPr>
        <w:t>34</w:t>
      </w:r>
      <w:r>
        <w:rPr>
          <w:b w:val="0"/>
          <w:sz w:val="24"/>
        </w:rPr>
        <w:fldChar w:fldCharType="end"/>
      </w:r>
      <w:r>
        <w:rPr>
          <w:b w:val="0"/>
          <w:sz w:val="24"/>
        </w:rPr>
        <w:fldChar w:fldCharType="end"/>
      </w:r>
    </w:p>
    <w:p>
      <w:pPr>
        <w:pStyle w:val="P16"/>
        <w:tabs>
          <w:tab w:val="left" w:pos="960" w:leader="none"/>
          <w:tab w:val="right" w:pos="9628" w:leader="dot"/>
        </w:tabs>
        <w:rPr>
          <w:noProof w:val="1"/>
          <w:sz w:val="28"/>
        </w:rPr>
      </w:pPr>
      <w:r>
        <w:rPr>
          <w:b w:val="0"/>
          <w:sz w:val="28"/>
        </w:rPr>
        <w:fldChar w:fldCharType="begin"/>
      </w:r>
      <w:r>
        <w:rPr>
          <w:b w:val="0"/>
          <w:sz w:val="28"/>
        </w:rPr>
        <w:instrText>HYPERLINK \l "_Toc214350694"</w:instrText>
      </w:r>
      <w:r>
        <w:rPr>
          <w:b w:val="0"/>
          <w:sz w:val="28"/>
        </w:rPr>
        <w:fldChar w:fldCharType="separate"/>
      </w:r>
      <w:r>
        <w:rPr>
          <w:rStyle w:val="C2"/>
          <w:noProof w:val="1"/>
          <w:sz w:val="24"/>
        </w:rPr>
        <w:t>2.1.</w:t>
      </w:r>
      <w:r>
        <w:rPr>
          <w:noProof w:val="1"/>
          <w:sz w:val="28"/>
        </w:rPr>
        <w:tab/>
      </w:r>
      <w:r>
        <w:rPr>
          <w:rStyle w:val="C2"/>
          <w:noProof w:val="1"/>
          <w:sz w:val="24"/>
        </w:rPr>
        <w:t>Календарный учебный график</w:t>
      </w:r>
      <w:r>
        <w:rPr>
          <w:noProof w:val="1"/>
          <w:sz w:val="24"/>
        </w:rPr>
        <w:tab/>
      </w:r>
      <w:r>
        <w:rPr>
          <w:noProof w:val="1"/>
          <w:sz w:val="24"/>
        </w:rPr>
        <w:fldChar w:fldCharType="begin"/>
      </w:r>
      <w:r>
        <w:rPr>
          <w:noProof w:val="1"/>
          <w:sz w:val="24"/>
        </w:rPr>
        <w:instrText xml:space="preserve"> PAGEREF _Toc214350694 \h </w:instrText>
      </w:r>
      <w:r>
        <w:rPr>
          <w:noProof w:val="1"/>
          <w:sz w:val="24"/>
        </w:rPr>
        <w:fldChar w:fldCharType="separate"/>
      </w:r>
      <w:r>
        <w:rPr>
          <w:noProof w:val="1"/>
          <w:sz w:val="24"/>
        </w:rPr>
        <w:t>35</w:t>
      </w:r>
      <w:r>
        <w:rPr>
          <w:noProof w:val="1"/>
          <w:sz w:val="24"/>
        </w:rPr>
        <w:fldChar w:fldCharType="end"/>
      </w:r>
      <w:r>
        <w:rPr>
          <w:noProof w:val="1"/>
          <w:sz w:val="24"/>
        </w:rPr>
        <w:fldChar w:fldCharType="end"/>
      </w:r>
    </w:p>
    <w:p>
      <w:pPr>
        <w:pStyle w:val="P16"/>
        <w:tabs>
          <w:tab w:val="left" w:pos="960" w:leader="none"/>
          <w:tab w:val="right" w:pos="9628" w:leader="dot"/>
        </w:tabs>
        <w:rPr>
          <w:noProof w:val="1"/>
          <w:sz w:val="28"/>
        </w:rPr>
      </w:pPr>
      <w:r>
        <w:rPr>
          <w:noProof w:val="1"/>
          <w:sz w:val="28"/>
        </w:rPr>
        <w:fldChar w:fldCharType="begin"/>
      </w:r>
      <w:r>
        <w:rPr>
          <w:noProof w:val="1"/>
          <w:sz w:val="28"/>
        </w:rPr>
        <w:instrText>HYPERLINK \l "_Toc214350695"</w:instrText>
      </w:r>
      <w:r>
        <w:rPr>
          <w:noProof w:val="1"/>
          <w:sz w:val="28"/>
        </w:rPr>
        <w:fldChar w:fldCharType="separate"/>
      </w:r>
      <w:r>
        <w:rPr>
          <w:rStyle w:val="C2"/>
          <w:noProof w:val="1"/>
          <w:sz w:val="24"/>
        </w:rPr>
        <w:t>2.2.</w:t>
      </w:r>
      <w:r>
        <w:rPr>
          <w:noProof w:val="1"/>
          <w:sz w:val="28"/>
        </w:rPr>
        <w:tab/>
      </w:r>
      <w:r>
        <w:rPr>
          <w:rStyle w:val="C2"/>
          <w:noProof w:val="1"/>
          <w:sz w:val="24"/>
        </w:rPr>
        <w:t>Формы аттестации/контроля</w:t>
      </w:r>
      <w:r>
        <w:rPr>
          <w:noProof w:val="1"/>
          <w:sz w:val="24"/>
        </w:rPr>
        <w:tab/>
      </w:r>
      <w:r>
        <w:rPr>
          <w:noProof w:val="1"/>
          <w:sz w:val="24"/>
        </w:rPr>
        <w:fldChar w:fldCharType="begin"/>
      </w:r>
      <w:r>
        <w:rPr>
          <w:noProof w:val="1"/>
          <w:sz w:val="24"/>
        </w:rPr>
        <w:instrText xml:space="preserve"> PAGEREF _Toc214350695 \h </w:instrText>
      </w:r>
      <w:r>
        <w:rPr>
          <w:noProof w:val="1"/>
          <w:sz w:val="24"/>
        </w:rPr>
        <w:fldChar w:fldCharType="separate"/>
      </w:r>
      <w:r>
        <w:rPr>
          <w:noProof w:val="1"/>
          <w:sz w:val="24"/>
        </w:rPr>
        <w:t>35</w:t>
      </w:r>
      <w:r>
        <w:rPr>
          <w:noProof w:val="1"/>
          <w:sz w:val="24"/>
        </w:rPr>
        <w:fldChar w:fldCharType="end"/>
      </w:r>
      <w:r>
        <w:rPr>
          <w:noProof w:val="1"/>
          <w:sz w:val="24"/>
        </w:rPr>
        <w:fldChar w:fldCharType="end"/>
      </w:r>
    </w:p>
    <w:p>
      <w:pPr>
        <w:pStyle w:val="P16"/>
        <w:tabs>
          <w:tab w:val="left" w:pos="960" w:leader="none"/>
          <w:tab w:val="right" w:pos="9628" w:leader="dot"/>
        </w:tabs>
        <w:rPr>
          <w:noProof w:val="1"/>
          <w:sz w:val="28"/>
        </w:rPr>
      </w:pPr>
      <w:r>
        <w:rPr>
          <w:noProof w:val="1"/>
          <w:sz w:val="28"/>
        </w:rPr>
        <w:fldChar w:fldCharType="begin"/>
      </w:r>
      <w:r>
        <w:rPr>
          <w:noProof w:val="1"/>
          <w:sz w:val="28"/>
        </w:rPr>
        <w:instrText>HYPERLINK \l "_Toc214350696"</w:instrText>
      </w:r>
      <w:r>
        <w:rPr>
          <w:noProof w:val="1"/>
          <w:sz w:val="28"/>
        </w:rPr>
        <w:fldChar w:fldCharType="separate"/>
      </w:r>
      <w:r>
        <w:rPr>
          <w:rStyle w:val="C2"/>
          <w:noProof w:val="1"/>
          <w:sz w:val="24"/>
        </w:rPr>
        <w:t>2.3.</w:t>
      </w:r>
      <w:r>
        <w:rPr>
          <w:noProof w:val="1"/>
          <w:sz w:val="28"/>
        </w:rPr>
        <w:tab/>
      </w:r>
      <w:r>
        <w:rPr>
          <w:rStyle w:val="C2"/>
          <w:noProof w:val="1"/>
          <w:sz w:val="24"/>
        </w:rPr>
        <w:t>Методическое обеспечение программы</w:t>
      </w:r>
      <w:r>
        <w:rPr>
          <w:noProof w:val="1"/>
          <w:sz w:val="24"/>
        </w:rPr>
        <w:tab/>
        <w:t>35</w:t>
      </w:r>
      <w:r>
        <w:rPr>
          <w:noProof w:val="1"/>
          <w:sz w:val="24"/>
        </w:rPr>
        <w:fldChar w:fldCharType="end"/>
      </w:r>
    </w:p>
    <w:p>
      <w:pPr>
        <w:pStyle w:val="P16"/>
        <w:tabs>
          <w:tab w:val="left" w:pos="960" w:leader="none"/>
          <w:tab w:val="right" w:pos="9628" w:leader="dot"/>
        </w:tabs>
        <w:rPr>
          <w:rStyle w:val="C2"/>
          <w:noProof w:val="1"/>
          <w:sz w:val="24"/>
        </w:rPr>
      </w:pPr>
      <w:r>
        <w:rPr>
          <w:noProof w:val="1"/>
          <w:sz w:val="28"/>
        </w:rPr>
        <w:fldChar w:fldCharType="begin"/>
      </w:r>
      <w:r>
        <w:rPr>
          <w:noProof w:val="1"/>
          <w:sz w:val="28"/>
        </w:rPr>
        <w:instrText>HYPERLINK \l "_Toc214350697"</w:instrText>
      </w:r>
      <w:r>
        <w:rPr>
          <w:noProof w:val="1"/>
          <w:sz w:val="28"/>
        </w:rPr>
        <w:fldChar w:fldCharType="separate"/>
      </w:r>
      <w:r>
        <w:rPr>
          <w:rStyle w:val="C2"/>
          <w:noProof w:val="1"/>
          <w:sz w:val="24"/>
        </w:rPr>
        <w:t>2.4.</w:t>
      </w:r>
      <w:r>
        <w:rPr>
          <w:noProof w:val="1"/>
          <w:sz w:val="28"/>
        </w:rPr>
        <w:tab/>
      </w:r>
      <w:r>
        <w:rPr>
          <w:rStyle w:val="C2"/>
          <w:noProof w:val="1"/>
          <w:sz w:val="24"/>
        </w:rPr>
        <w:t>Условия реализации программы</w:t>
      </w:r>
      <w:r>
        <w:rPr>
          <w:noProof w:val="1"/>
          <w:sz w:val="24"/>
        </w:rPr>
        <w:tab/>
        <w:t>35</w:t>
      </w:r>
      <w:r>
        <w:rPr>
          <w:noProof w:val="1"/>
          <w:sz w:val="24"/>
        </w:rPr>
        <w:fldChar w:fldCharType="end"/>
      </w:r>
    </w:p>
    <w:p>
      <w:pPr>
        <w:rPr>
          <w:sz w:val="24"/>
        </w:rPr>
      </w:pPr>
      <w:r>
        <w:rPr>
          <w:sz w:val="24"/>
        </w:rPr>
        <w:t xml:space="preserve">    2.5.        Материально-техническое обеспечение программы………………………………………………36</w:t>
      </w:r>
    </w:p>
    <w:p>
      <w:pPr>
        <w:rPr>
          <w:sz w:val="24"/>
        </w:rPr>
      </w:pPr>
      <w:r>
        <w:rPr>
          <w:sz w:val="24"/>
        </w:rPr>
        <w:t xml:space="preserve">    2.6.        Кадровое обеспечение программы …………………………………………………………………………36</w:t>
      </w:r>
    </w:p>
    <w:p>
      <w:pPr>
        <w:pStyle w:val="P16"/>
        <w:tabs>
          <w:tab w:val="left" w:pos="960" w:leader="none"/>
          <w:tab w:val="right" w:pos="9628" w:leader="dot"/>
        </w:tabs>
        <w:rPr>
          <w:noProof w:val="1"/>
          <w:sz w:val="28"/>
        </w:rPr>
      </w:pPr>
      <w:r>
        <w:rPr>
          <w:sz w:val="24"/>
        </w:rPr>
        <w:fldChar w:fldCharType="begin"/>
      </w:r>
      <w:r>
        <w:rPr>
          <w:sz w:val="24"/>
        </w:rPr>
        <w:instrText>HYPERLINK \l "_Toc214350698"</w:instrText>
      </w:r>
      <w:r>
        <w:rPr>
          <w:sz w:val="24"/>
        </w:rPr>
        <w:fldChar w:fldCharType="separate"/>
      </w:r>
      <w:r>
        <w:rPr>
          <w:rStyle w:val="C2"/>
          <w:noProof w:val="1"/>
          <w:sz w:val="24"/>
        </w:rPr>
        <w:t>2.7.</w:t>
      </w:r>
      <w:r>
        <w:rPr>
          <w:noProof w:val="1"/>
          <w:sz w:val="28"/>
        </w:rPr>
        <w:tab/>
      </w:r>
      <w:r>
        <w:rPr>
          <w:rStyle w:val="C2"/>
          <w:noProof w:val="1"/>
          <w:sz w:val="24"/>
        </w:rPr>
        <w:t>Воспитательный компонент</w:t>
      </w:r>
      <w:r>
        <w:rPr>
          <w:noProof w:val="1"/>
          <w:sz w:val="24"/>
        </w:rPr>
        <w:tab/>
      </w:r>
      <w:r>
        <w:rPr>
          <w:noProof w:val="1"/>
          <w:sz w:val="24"/>
        </w:rPr>
        <w:fldChar w:fldCharType="begin"/>
      </w:r>
      <w:r>
        <w:rPr>
          <w:noProof w:val="1"/>
          <w:sz w:val="24"/>
        </w:rPr>
        <w:instrText xml:space="preserve"> PAGEREF _Toc214350698 \h </w:instrText>
      </w:r>
      <w:r>
        <w:rPr>
          <w:noProof w:val="1"/>
          <w:sz w:val="24"/>
        </w:rPr>
        <w:fldChar w:fldCharType="separate"/>
      </w:r>
      <w:r>
        <w:rPr>
          <w:noProof w:val="1"/>
          <w:sz w:val="24"/>
        </w:rPr>
        <w:t>38</w:t>
      </w:r>
      <w:r>
        <w:rPr>
          <w:noProof w:val="1"/>
          <w:sz w:val="24"/>
        </w:rPr>
        <w:fldChar w:fldCharType="end"/>
      </w:r>
      <w:r>
        <w:rPr>
          <w:noProof w:val="1"/>
          <w:sz w:val="24"/>
        </w:rPr>
        <w:fldChar w:fldCharType="end"/>
      </w:r>
    </w:p>
    <w:p>
      <w:pPr>
        <w:pStyle w:val="P15"/>
        <w:rPr>
          <w:b w:val="0"/>
          <w:sz w:val="28"/>
        </w:rPr>
      </w:pPr>
      <w:r>
        <w:rPr>
          <w:noProof w:val="1"/>
          <w:sz w:val="28"/>
        </w:rPr>
        <w:fldChar w:fldCharType="begin"/>
      </w:r>
      <w:r>
        <w:rPr>
          <w:noProof w:val="1"/>
          <w:sz w:val="28"/>
        </w:rPr>
        <w:instrText>HYPERLINK \l "_Toc214350699"</w:instrText>
      </w:r>
      <w:r>
        <w:rPr>
          <w:noProof w:val="1"/>
          <w:sz w:val="28"/>
        </w:rPr>
        <w:fldChar w:fldCharType="separate"/>
      </w:r>
      <w:r>
        <w:rPr>
          <w:rStyle w:val="C2"/>
          <w:b w:val="0"/>
          <w:sz w:val="24"/>
        </w:rPr>
        <w:t>3.</w:t>
      </w:r>
      <w:r>
        <w:rPr>
          <w:b w:val="0"/>
          <w:sz w:val="28"/>
        </w:rPr>
        <w:tab/>
      </w:r>
      <w:r>
        <w:rPr>
          <w:rStyle w:val="C2"/>
          <w:b w:val="0"/>
          <w:sz w:val="24"/>
        </w:rPr>
        <w:t>Список литературы</w:t>
      </w:r>
      <w:r>
        <w:rPr>
          <w:b w:val="0"/>
          <w:sz w:val="24"/>
        </w:rPr>
        <w:tab/>
      </w:r>
      <w:r>
        <w:rPr>
          <w:b w:val="0"/>
          <w:sz w:val="24"/>
        </w:rPr>
        <w:fldChar w:fldCharType="begin"/>
      </w:r>
      <w:r>
        <w:rPr>
          <w:b w:val="0"/>
          <w:sz w:val="24"/>
        </w:rPr>
        <w:instrText xml:space="preserve"> PAGEREF _Toc214350699 \h </w:instrText>
      </w:r>
      <w:r>
        <w:rPr>
          <w:b w:val="0"/>
          <w:sz w:val="24"/>
        </w:rPr>
        <w:fldChar w:fldCharType="separate"/>
      </w:r>
      <w:r>
        <w:rPr>
          <w:b w:val="0"/>
          <w:sz w:val="24"/>
        </w:rPr>
        <w:t>40</w:t>
      </w:r>
      <w:r>
        <w:rPr>
          <w:b w:val="0"/>
          <w:sz w:val="24"/>
        </w:rPr>
        <w:fldChar w:fldCharType="end"/>
      </w:r>
      <w:r>
        <w:rPr>
          <w:b w:val="0"/>
          <w:sz w:val="24"/>
        </w:rPr>
        <w:fldChar w:fldCharType="end"/>
      </w:r>
    </w:p>
    <w:p>
      <w:pPr>
        <w:rPr>
          <w:rFonts w:ascii="Times New Roman" w:hAnsi="Times New Roman"/>
        </w:rPr>
      </w:pPr>
      <w:r>
        <w:rPr>
          <w:rFonts w:ascii="Times New Roman" w:hAnsi="Times New Roman"/>
          <w:sz w:val="28"/>
        </w:rPr>
        <w:fldChar w:fldCharType="end"/>
      </w:r>
    </w:p>
    <w:p>
      <w:pPr>
        <w:spacing w:lineRule="auto" w:line="240" w:after="0" w:beforeAutospacing="0" w:afterAutospacing="0"/>
        <w:jc w:val="center"/>
        <w:rPr>
          <w:rFonts w:ascii="Times New Roman" w:hAnsi="Times New Roman"/>
          <w:b w:val="1"/>
          <w:sz w:val="28"/>
        </w:rPr>
      </w:pPr>
      <w:r>
        <w:rPr>
          <w:rFonts w:ascii="Times New Roman" w:hAnsi="Times New Roman"/>
          <w:b w:val="1"/>
          <w:sz w:val="28"/>
        </w:rPr>
        <w:br w:type="page"/>
      </w:r>
    </w:p>
    <w:p>
      <w:pPr>
        <w:pStyle w:val="P1"/>
        <w:numPr>
          <w:ilvl w:val="0"/>
          <w:numId w:val="1"/>
        </w:numPr>
        <w:jc w:val="center"/>
      </w:pPr>
      <w:bookmarkStart w:id="0" w:name="_Toc214350689"/>
      <w:r>
        <w:t>КОМПЛЕКС ОСНОВНЫХ ХАРАКТЕРИСТИК ПРОГРАММЫ</w:t>
      </w:r>
      <w:bookmarkEnd w:id="0"/>
      <w:r>
        <w:br w:type="textWrapping"/>
      </w:r>
    </w:p>
    <w:p>
      <w:pPr>
        <w:pStyle w:val="P2"/>
        <w:numPr>
          <w:ilvl w:val="1"/>
          <w:numId w:val="1"/>
        </w:numPr>
        <w:spacing w:lineRule="auto" w:line="240" w:before="0" w:beforeAutospacing="0" w:afterAutospacing="0"/>
        <w:jc w:val="center"/>
        <w:rPr>
          <w:rFonts w:ascii="Times New Roman" w:hAnsi="Times New Roman"/>
          <w:b w:val="1"/>
          <w:color w:val="auto"/>
          <w:sz w:val="28"/>
        </w:rPr>
      </w:pPr>
      <w:bookmarkStart w:id="1" w:name="_Toc214350690"/>
      <w:r>
        <w:rPr>
          <w:rFonts w:ascii="Times New Roman" w:hAnsi="Times New Roman"/>
          <w:b w:val="1"/>
          <w:color w:val="auto"/>
          <w:sz w:val="28"/>
        </w:rPr>
        <w:t>Пояснительная записка</w:t>
      </w:r>
      <w:bookmarkEnd w:id="1"/>
    </w:p>
    <w:p>
      <w:pPr>
        <w:pStyle w:val="P8"/>
        <w:tabs>
          <w:tab w:val="left" w:pos="1080" w:leader="none"/>
        </w:tabs>
        <w:spacing w:lineRule="auto" w:line="240" w:after="0" w:beforeAutospacing="0" w:afterAutospacing="0"/>
        <w:rPr>
          <w:rFonts w:ascii="Times New Roman" w:hAnsi="Times New Roman"/>
          <w:b w:val="1"/>
          <w:sz w:val="28"/>
        </w:rPr>
      </w:pPr>
      <w:r>
        <w:rPr>
          <w:rFonts w:ascii="Times New Roman" w:hAnsi="Times New Roman"/>
          <w:b w:val="1"/>
          <w:sz w:val="28"/>
        </w:rPr>
        <w:t>Нормативно-правовое обеспечение программы:</w:t>
      </w:r>
    </w:p>
    <w:p>
      <w:pPr>
        <w:spacing w:lineRule="auto" w:line="240" w:after="0" w:beforeAutospacing="0" w:afterAutospacing="0"/>
        <w:ind w:firstLine="709"/>
        <w:jc w:val="both"/>
        <w:rPr>
          <w:rFonts w:ascii="Times New Roman" w:hAnsi="Times New Roman"/>
          <w:i w:val="1"/>
          <w:sz w:val="28"/>
        </w:rPr>
      </w:pPr>
      <w:r>
        <w:rPr>
          <w:rFonts w:ascii="Times New Roman" w:hAnsi="Times New Roman"/>
          <w:sz w:val="28"/>
        </w:rPr>
        <w:t>Дополнительная общеобразовательная общеразвивающая программа разработана в соответствии со следующими нормативно-правовыми документами:</w:t>
      </w:r>
      <w:bookmarkStart w:id="2" w:name="_Hlk63260000"/>
    </w:p>
    <w:p>
      <w:pPr>
        <w:spacing w:lineRule="auto" w:line="240" w:after="0" w:beforeAutospacing="0" w:afterAutospacing="0"/>
        <w:ind w:firstLine="709"/>
        <w:jc w:val="both"/>
        <w:rPr>
          <w:rFonts w:ascii="Times New Roman" w:hAnsi="Times New Roman"/>
          <w:sz w:val="28"/>
        </w:rPr>
      </w:pPr>
      <w:r>
        <w:rPr>
          <w:rFonts w:ascii="Times New Roman" w:hAnsi="Times New Roman"/>
          <w:sz w:val="28"/>
        </w:rPr>
        <w:t xml:space="preserve">Федеральный закон </w:t>
      </w:r>
      <w:bookmarkStart w:id="3" w:name="_Hlk99520639"/>
      <w:r>
        <w:rPr>
          <w:rFonts w:ascii="Times New Roman" w:hAnsi="Times New Roman"/>
          <w:sz w:val="28"/>
        </w:rPr>
        <w:t>от 29 декабря 2012 года № 273-ФЗ</w:t>
      </w:r>
      <w:bookmarkEnd w:id="3"/>
      <w:r>
        <w:rPr>
          <w:rFonts w:ascii="Times New Roman" w:hAnsi="Times New Roman"/>
          <w:sz w:val="28"/>
        </w:rPr>
        <w:t xml:space="preserve"> «Об образовании в Российской Федерации» (ст. 2, ст. 15, ст.16, ст.17, ст.75, ст. 79);</w:t>
      </w:r>
    </w:p>
    <w:p>
      <w:pPr>
        <w:spacing w:lineRule="auto" w:line="240" w:after="0" w:beforeAutospacing="0" w:afterAutospacing="0"/>
        <w:ind w:firstLine="709"/>
        <w:jc w:val="both"/>
        <w:rPr>
          <w:rFonts w:ascii="Times New Roman" w:hAnsi="Times New Roman"/>
          <w:sz w:val="28"/>
        </w:rPr>
      </w:pPr>
      <w:r>
        <w:rPr>
          <w:rFonts w:ascii="Times New Roman" w:hAnsi="Times New Roman"/>
          <w:sz w:val="28"/>
        </w:rPr>
        <w:t xml:space="preserve">Концепция развития дополнительного образования до 2030 года, утвержденной распоряжением Правительства Российской Федерации от 31.03.2022 года № 678-р; </w:t>
      </w:r>
    </w:p>
    <w:p>
      <w:pPr>
        <w:spacing w:lineRule="auto" w:line="240" w:after="0" w:beforeAutospacing="0" w:afterAutospacing="0"/>
        <w:ind w:firstLine="709"/>
        <w:contextualSpacing w:val="1"/>
        <w:jc w:val="both"/>
        <w:rPr>
          <w:rFonts w:ascii="Times New Roman" w:hAnsi="Times New Roman"/>
          <w:sz w:val="28"/>
        </w:rPr>
      </w:pPr>
      <w:r>
        <w:rPr>
          <w:rFonts w:ascii="Times New Roman" w:hAnsi="Times New Roman"/>
          <w:sz w:val="28"/>
        </w:rPr>
        <w:t>Приказ Министерства просвещения Российской Федерации от 27 июля 2022 года № 629 «Об утверждении порядка организации образовательной деятельности по дополнительным общеобразовательным программам»;</w:t>
      </w:r>
    </w:p>
    <w:p>
      <w:pPr>
        <w:spacing w:lineRule="auto" w:line="240" w:after="0" w:beforeAutospacing="0" w:afterAutospacing="0"/>
        <w:ind w:firstLine="709"/>
        <w:contextualSpacing w:val="1"/>
        <w:jc w:val="both"/>
        <w:rPr>
          <w:rFonts w:ascii="Times New Roman" w:hAnsi="Times New Roman"/>
          <w:sz w:val="28"/>
        </w:rPr>
      </w:pPr>
      <w:r>
        <w:rPr>
          <w:rFonts w:ascii="Times New Roman" w:hAnsi="Times New Roman"/>
          <w:sz w:val="28"/>
        </w:rPr>
        <w:t xml:space="preserve">Методические рекомендации по проектированию дополнительных общеразвивающих программ № 09-3242 от 18.11.2015 года; </w:t>
      </w:r>
    </w:p>
    <w:p>
      <w:pPr>
        <w:spacing w:lineRule="auto" w:line="240" w:after="0" w:beforeAutospacing="0" w:afterAutospacing="0"/>
        <w:ind w:firstLine="709"/>
        <w:contextualSpacing w:val="1"/>
        <w:jc w:val="both"/>
        <w:rPr>
          <w:rFonts w:ascii="Times New Roman" w:hAnsi="Times New Roman"/>
          <w:sz w:val="28"/>
        </w:rPr>
      </w:pPr>
      <w:bookmarkStart w:id="4" w:name="_Hlk214351665"/>
      <w:r>
        <w:rPr>
          <w:rFonts w:ascii="Times New Roman" w:hAnsi="Times New Roman"/>
          <w:sz w:val="28"/>
        </w:rPr>
        <w:t>СП 2.4.3648-20 Санитарно-эпидемиологические требования к организациям воспитания и обучения, отдыха и оздоровления детей и молодежи</w:t>
      </w:r>
      <w:bookmarkEnd w:id="4"/>
      <w:r>
        <w:rPr>
          <w:rFonts w:ascii="Times New Roman" w:hAnsi="Times New Roman"/>
          <w:sz w:val="28"/>
        </w:rPr>
        <w:t xml:space="preserve">; </w:t>
      </w:r>
    </w:p>
    <w:p>
      <w:pPr>
        <w:spacing w:lineRule="auto" w:line="240" w:after="0" w:beforeAutospacing="0" w:afterAutospacing="0"/>
        <w:ind w:firstLine="709"/>
        <w:jc w:val="both"/>
        <w:rPr>
          <w:rFonts w:ascii="Times New Roman" w:hAnsi="Times New Roman"/>
          <w:sz w:val="28"/>
        </w:rPr>
      </w:pPr>
      <w:r>
        <w:rPr>
          <w:rFonts w:ascii="Times New Roman" w:hAnsi="Times New Roman"/>
          <w:sz w:val="28"/>
        </w:rPr>
        <w:t>Локальные акты образовательной организации:</w:t>
      </w:r>
    </w:p>
    <w:p>
      <w:pPr>
        <w:spacing w:lineRule="auto" w:line="240" w:after="0" w:beforeAutospacing="0" w:afterAutospacing="0"/>
        <w:ind w:firstLine="709"/>
        <w:jc w:val="both"/>
        <w:rPr>
          <w:rFonts w:ascii="Times New Roman" w:hAnsi="Times New Roman"/>
          <w:sz w:val="28"/>
        </w:rPr>
      </w:pPr>
      <w:r>
        <w:rPr>
          <w:rFonts w:ascii="Times New Roman" w:hAnsi="Times New Roman"/>
          <w:sz w:val="28"/>
        </w:rPr>
        <w:t xml:space="preserve">Устав образовательной организации МБДОУ № 104; </w:t>
      </w:r>
    </w:p>
    <w:p>
      <w:pPr>
        <w:spacing w:lineRule="auto" w:line="240" w:after="0" w:beforeAutospacing="0" w:afterAutospacing="0"/>
        <w:ind w:firstLine="709"/>
        <w:jc w:val="both"/>
        <w:rPr>
          <w:rFonts w:ascii="Times New Roman" w:hAnsi="Times New Roman"/>
          <w:sz w:val="28"/>
        </w:rPr>
      </w:pPr>
      <w:r>
        <w:rPr>
          <w:rFonts w:ascii="Times New Roman" w:hAnsi="Times New Roman"/>
          <w:sz w:val="28"/>
        </w:rPr>
        <w:t>Положение о разработке, структуре и порядке утверждения дополнительной общеобразовательной общеразвивающей программы в МБДОУ № 104</w:t>
      </w:r>
      <w:r>
        <w:rPr>
          <w:rFonts w:ascii="Times New Roman" w:hAnsi="Times New Roman"/>
          <w:i w:val="1"/>
          <w:sz w:val="28"/>
        </w:rPr>
        <w:t>;</w:t>
      </w:r>
    </w:p>
    <w:p>
      <w:pPr>
        <w:spacing w:lineRule="auto" w:line="240" w:after="0" w:beforeAutospacing="0" w:afterAutospacing="0"/>
        <w:ind w:firstLine="709"/>
        <w:jc w:val="both"/>
        <w:rPr>
          <w:rFonts w:ascii="Times New Roman" w:hAnsi="Times New Roman"/>
          <w:i w:val="1"/>
          <w:sz w:val="28"/>
        </w:rPr>
      </w:pPr>
      <w:r>
        <w:rPr>
          <w:rFonts w:ascii="Times New Roman" w:hAnsi="Times New Roman"/>
          <w:sz w:val="28"/>
        </w:rPr>
        <w:t>Положение о порядке проведения входного, текущего контроля, итогового контроля освоения обучающимися дополнительных общеобразовательных общеразвивающих программ, промежуточной и итоговой аттестации обучающихся в МБДОУ № 104</w:t>
      </w:r>
      <w:r>
        <w:rPr>
          <w:rFonts w:ascii="Times New Roman" w:hAnsi="Times New Roman"/>
          <w:i w:val="1"/>
          <w:sz w:val="28"/>
        </w:rPr>
        <w:t>;</w:t>
      </w:r>
    </w:p>
    <w:p>
      <w:pPr>
        <w:widowControl w:val="0"/>
        <w:spacing w:lineRule="auto" w:line="240" w:after="0" w:beforeAutospacing="0" w:afterAutospacing="0"/>
        <w:ind w:firstLine="1" w:left="708"/>
        <w:jc w:val="both"/>
        <w:rPr>
          <w:rFonts w:ascii="Times New Roman" w:hAnsi="Times New Roman"/>
          <w:sz w:val="28"/>
        </w:rPr>
      </w:pPr>
      <w:bookmarkEnd w:id="2"/>
      <w:r>
        <w:rPr>
          <w:rFonts w:ascii="Times New Roman" w:hAnsi="Times New Roman"/>
          <w:b w:val="1"/>
          <w:color w:val="000000"/>
          <w:sz w:val="28"/>
        </w:rPr>
        <w:t>Направленность (профиль):</w:t>
      </w:r>
      <w:r>
        <w:rPr>
          <w:rFonts w:ascii="Times New Roman" w:hAnsi="Times New Roman"/>
          <w:sz w:val="28"/>
        </w:rPr>
        <w:t xml:space="preserve"> художественная</w:t>
      </w:r>
    </w:p>
    <w:p>
      <w:pPr>
        <w:widowControl w:val="0"/>
        <w:spacing w:lineRule="auto" w:line="240" w:after="0" w:beforeAutospacing="0" w:afterAutospacing="0"/>
        <w:ind w:firstLine="1" w:left="708"/>
        <w:jc w:val="both"/>
        <w:rPr>
          <w:rFonts w:ascii="Times New Roman" w:hAnsi="Times New Roman"/>
          <w:sz w:val="28"/>
        </w:rPr>
      </w:pPr>
    </w:p>
    <w:p>
      <w:pPr>
        <w:widowControl w:val="0"/>
        <w:spacing w:lineRule="auto" w:line="240" w:after="0" w:beforeAutospacing="0" w:afterAutospacing="0"/>
        <w:ind w:firstLine="709"/>
        <w:jc w:val="both"/>
        <w:rPr>
          <w:rFonts w:ascii="Times New Roman" w:hAnsi="Times New Roman"/>
          <w:b w:val="1"/>
          <w:sz w:val="28"/>
        </w:rPr>
      </w:pPr>
      <w:r>
        <w:rPr>
          <w:rFonts w:ascii="Times New Roman" w:hAnsi="Times New Roman"/>
          <w:b w:val="1"/>
          <w:sz w:val="28"/>
        </w:rPr>
        <w:t>Актуальность программы:</w:t>
      </w:r>
    </w:p>
    <w:p>
      <w:pPr>
        <w:widowControl w:val="0"/>
        <w:spacing w:lineRule="auto" w:line="240" w:after="0" w:beforeAutospacing="0" w:afterAutospacing="0"/>
        <w:ind w:firstLine="709"/>
        <w:jc w:val="both"/>
        <w:rPr>
          <w:rFonts w:ascii="Times New Roman" w:hAnsi="Times New Roman"/>
          <w:color w:val="000000"/>
          <w:sz w:val="28"/>
        </w:rPr>
      </w:pPr>
      <w:r>
        <w:rPr>
          <w:rFonts w:ascii="Times New Roman" w:hAnsi="Times New Roman"/>
          <w:sz w:val="28"/>
        </w:rPr>
        <w:t xml:space="preserve">Современная образовательная среда - это условия, в которых каждый ребенок развивается соразмерно своим способностям, интересам и потребностям. В России уделяется большое внимание развитию эстетического образования детей и подростков. На это направлена и деятельность дошкольных учреждений. Человек наделен от природы особым даром – голосом. Именно голос помогает человеку общаться с окружающим миром, выражать свое отношение к различным явлениям жизни. Певческий голосовой аппарат – необыкновенный инструмент, таящий в себе исключительное богатство красок и различных оттенков.  </w:t>
        <w:br w:type="textWrapping"/>
        <w:t xml:space="preserve">С раннего возраста дети чувствуют потребность в эмоциональном общении, испытывают тягу к творчеству. 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 Каждый ребенок находит возможность для творческого самовыражения личности через сольное и ансамблевое пение, пение народных и современных песен с музыкальным сопровождением. </w:t>
        <w:br w:type="textWrapping"/>
      </w:r>
    </w:p>
    <w:p>
      <w:pPr>
        <w:widowControl w:val="0"/>
        <w:spacing w:lineRule="auto" w:line="240" w:after="0" w:beforeAutospacing="0" w:afterAutospacing="0"/>
        <w:ind w:firstLine="709"/>
        <w:jc w:val="both"/>
        <w:rPr>
          <w:rFonts w:ascii="Times New Roman" w:hAnsi="Times New Roman"/>
          <w:color w:val="000000"/>
          <w:sz w:val="28"/>
        </w:rPr>
      </w:pPr>
      <w:r>
        <w:rPr>
          <w:rFonts w:ascii="Times New Roman" w:hAnsi="Times New Roman"/>
          <w:b w:val="1"/>
          <w:color w:val="000000"/>
          <w:sz w:val="28"/>
        </w:rPr>
        <w:t>Отличительные особенности программы</w:t>
      </w:r>
      <w:r>
        <w:rPr>
          <w:rFonts w:ascii="Times New Roman" w:hAnsi="Times New Roman"/>
          <w:color w:val="000000"/>
          <w:sz w:val="28"/>
        </w:rPr>
        <w:t>:</w:t>
      </w:r>
    </w:p>
    <w:p>
      <w:pPr>
        <w:widowControl w:val="0"/>
        <w:spacing w:lineRule="auto" w:line="240" w:after="0" w:beforeAutospacing="0" w:afterAutospacing="0"/>
        <w:ind w:firstLine="709"/>
        <w:jc w:val="both"/>
        <w:rPr>
          <w:rFonts w:ascii="Times New Roman" w:hAnsi="Times New Roman"/>
          <w:color w:val="000000"/>
          <w:sz w:val="28"/>
        </w:rPr>
      </w:pPr>
      <w:r>
        <w:rPr>
          <w:rFonts w:ascii="Times New Roman" w:hAnsi="Times New Roman"/>
          <w:sz w:val="28"/>
        </w:rPr>
        <w:t xml:space="preserve">Отличительная особенность данной программы состоит в её практической значимости: вовлечении детей дошкольного возраста в активную творческую деятельность, направленную на развитие вокальных исполнительских навыков, музыкальных способностей, гармонизацию интеллектуального и эмоционального развития личности ребенка, освоение способов творческого самовыражения, формирование ценностных ориентаций и художественного вкуса, стремление принимать участие в социально значимой деятельности. </w:t>
        <w:br w:type="textWrapping"/>
      </w:r>
    </w:p>
    <w:p>
      <w:pPr>
        <w:widowControl w:val="0"/>
        <w:spacing w:lineRule="auto" w:line="240" w:after="0" w:beforeAutospacing="0" w:afterAutospacing="0"/>
        <w:ind w:firstLine="709"/>
        <w:jc w:val="both"/>
        <w:rPr>
          <w:rFonts w:ascii="Times New Roman" w:hAnsi="Times New Roman"/>
          <w:color w:val="000000"/>
          <w:sz w:val="28"/>
          <w:shd w:val="clear" w:fill="FBFBFC"/>
        </w:rPr>
      </w:pPr>
      <w:r>
        <w:rPr>
          <w:rFonts w:ascii="Times New Roman" w:hAnsi="Times New Roman"/>
          <w:b w:val="1"/>
          <w:color w:val="000000"/>
          <w:sz w:val="28"/>
          <w:shd w:val="clear" w:fill="FBFBFC"/>
        </w:rPr>
        <w:t>Новизна программы</w:t>
      </w:r>
      <w:r>
        <w:rPr>
          <w:rFonts w:ascii="Times New Roman" w:hAnsi="Times New Roman"/>
          <w:color w:val="000000"/>
          <w:sz w:val="28"/>
          <w:shd w:val="clear" w:fill="FBFBFC"/>
        </w:rPr>
        <w:t>:</w:t>
      </w:r>
    </w:p>
    <w:p>
      <w:pPr>
        <w:widowControl w:val="0"/>
        <w:spacing w:lineRule="auto" w:line="240" w:after="0" w:beforeAutospacing="0" w:afterAutospacing="0"/>
        <w:ind w:firstLine="709"/>
        <w:jc w:val="both"/>
        <w:rPr>
          <w:rFonts w:ascii="Times New Roman" w:hAnsi="Times New Roman"/>
          <w:sz w:val="28"/>
        </w:rPr>
      </w:pPr>
      <w:r>
        <w:rPr>
          <w:rFonts w:ascii="Times New Roman" w:hAnsi="Times New Roman"/>
          <w:sz w:val="28"/>
        </w:rPr>
        <w:t>заключается в следующем: программа имеет интегрированный характер и основана на модульной технологии обучения, которая позволяет по мере необходимости варьировать образовательный процесс, конкретизировать и структурировать ее содержание, с учетом возрастных и индивидуальных особенностей воспитанников. А также предоставляет возможность для развития творческих способностей обучающихся. В образовательном процессе программы используются инновационные технологии: групповой деятельности, личностно-ориентированные на игровые технологии.</w:t>
      </w:r>
    </w:p>
    <w:p>
      <w:pPr>
        <w:widowControl w:val="0"/>
        <w:spacing w:lineRule="auto" w:line="240" w:after="0" w:beforeAutospacing="0" w:afterAutospacing="0"/>
        <w:ind w:firstLine="709"/>
        <w:jc w:val="both"/>
        <w:rPr>
          <w:rFonts w:ascii="Times New Roman" w:hAnsi="Times New Roman"/>
          <w:color w:val="000000"/>
          <w:sz w:val="28"/>
          <w:shd w:val="clear" w:fill="FBFBFC"/>
        </w:rPr>
      </w:pPr>
      <w:r>
        <w:rPr>
          <w:rFonts w:ascii="Times New Roman" w:hAnsi="Times New Roman"/>
          <w:sz w:val="28"/>
        </w:rPr>
        <w:t>В современной психолого-педагогической науке теоретически доказано и практически подтверждено, что дошкольный возраст способствует успешному творческому развитию детей, что вкус к творчеству лучше всего формируется в активной творческой деятельности и что музыкальная деятельность более всего соответствует эмоциональной творческой природе восприятия дошкольника. Одним из видов музыкальной деятельности является пение и в рамках образовательной программы ДОУ ведется работа по развитию певческих навыков дошкольников. Однако ограничение временного периода для обучения детей певческим навыкам не позволяет достичь возможных результатов. В связи с этим возникает необходимость разработке отдельной программы для вокально-хорового кружка.</w:t>
      </w:r>
    </w:p>
    <w:p>
      <w:pPr>
        <w:widowControl w:val="0"/>
        <w:spacing w:lineRule="auto" w:line="240" w:after="0" w:beforeAutospacing="0" w:afterAutospacing="0"/>
        <w:ind w:firstLine="709"/>
        <w:jc w:val="both"/>
        <w:rPr>
          <w:rFonts w:ascii="Times New Roman" w:hAnsi="Times New Roman"/>
          <w:color w:val="000000"/>
          <w:sz w:val="28"/>
          <w:shd w:val="clear" w:fill="FBFBFC"/>
        </w:rPr>
      </w:pPr>
      <w:r>
        <w:rPr>
          <w:rFonts w:ascii="Times New Roman" w:hAnsi="Times New Roman"/>
          <w:b w:val="1"/>
          <w:color w:val="000000"/>
          <w:sz w:val="28"/>
        </w:rPr>
        <w:t>А</w:t>
      </w:r>
      <w:r>
        <w:rPr>
          <w:rFonts w:ascii="Times New Roman" w:hAnsi="Times New Roman"/>
          <w:b w:val="1"/>
          <w:color w:val="000000"/>
          <w:sz w:val="28"/>
          <w:shd w:val="clear" w:fill="FBFBFC"/>
        </w:rPr>
        <w:t>дресат программы</w:t>
      </w:r>
      <w:bookmarkStart w:id="5" w:name="_Hlk106718976"/>
      <w:r>
        <w:rPr>
          <w:rFonts w:ascii="Times New Roman" w:hAnsi="Times New Roman"/>
          <w:b w:val="1"/>
          <w:color w:val="000000"/>
          <w:sz w:val="28"/>
          <w:shd w:val="clear" w:fill="FBFBFC"/>
        </w:rPr>
        <w:t>:</w:t>
      </w:r>
      <w:r>
        <w:rPr>
          <w:rFonts w:ascii="Times New Roman" w:hAnsi="Times New Roman"/>
          <w:color w:val="000000"/>
          <w:sz w:val="28"/>
          <w:shd w:val="clear" w:fill="FBFBFC"/>
        </w:rPr>
        <w:t xml:space="preserve"> </w:t>
      </w:r>
    </w:p>
    <w:p>
      <w:pPr>
        <w:widowControl w:val="0"/>
        <w:spacing w:lineRule="auto" w:line="240" w:after="0" w:beforeAutospacing="0" w:afterAutospacing="0"/>
        <w:ind w:firstLine="709"/>
        <w:rPr>
          <w:rFonts w:ascii="Times New Roman" w:hAnsi="Times New Roman"/>
          <w:color w:val="000000"/>
          <w:sz w:val="28"/>
          <w:shd w:val="clear" w:fill="FBFBFC"/>
        </w:rPr>
      </w:pPr>
      <w:bookmarkEnd w:id="5"/>
      <w:r>
        <w:rPr>
          <w:rFonts w:ascii="Times New Roman" w:hAnsi="Times New Roman"/>
          <w:color w:val="000000"/>
          <w:sz w:val="28"/>
          <w:shd w:val="clear" w:fill="FBFBFC"/>
        </w:rPr>
        <w:t xml:space="preserve">Программа предназначена для обучения детей в возрасте </w:t>
      </w:r>
      <w:r>
        <w:rPr>
          <w:rFonts w:ascii="Times New Roman" w:hAnsi="Times New Roman"/>
          <w:sz w:val="28"/>
        </w:rPr>
        <w:t>4-7</w:t>
      </w:r>
      <w:r>
        <w:rPr>
          <w:rFonts w:ascii="Times New Roman" w:hAnsi="Times New Roman"/>
          <w:color w:val="000000"/>
          <w:sz w:val="28"/>
          <w:shd w:val="clear" w:fill="FBFBFC"/>
        </w:rPr>
        <w:t>.</w:t>
      </w:r>
      <w:r>
        <w:rPr>
          <w:rFonts w:ascii="Times New Roman" w:hAnsi="Times New Roman"/>
          <w:sz w:val="28"/>
        </w:rPr>
        <w:br w:type="textWrapping"/>
        <w:t xml:space="preserve">В этот период идет интенсивное развитие и совершенствование опорно-двигательной и сердечно-сосудистой систем организма, развитие мелких мышц, развитие и дифференцировка различных отделов центральной нервной системы. </w:t>
        <w:br w:type="textWrapping"/>
        <w:t xml:space="preserve"> Характерной особенностью данного возраста является так же развитие познавательных и мыслительных психических процессов: внимания, мышления, воображения, памяти, речи. Начинает развиваться произвольное внимание. Происходит развитие произвольной зрительной и слуховой памяти. Память начинает играть ведущую роль в организации психических процессов. Более высокого уровня достигает развитие наглядно-образного мышления и начинает развиваться логическое мышление, что способствует формированию способности ребенка выделять существенные свойства и признаки предметов окружающего мира, формированию способности сравнения, обобщения, классификации. Идет развитие творческого воображения, этому способствуют различные игры, неожиданные ассоциации, яркость и конкретность представляемых образов и впечатлений. </w:t>
        <w:br w:type="textWrapping"/>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u w:val="single"/>
        </w:rPr>
        <w:t xml:space="preserve">Характеристика возрастных возможностей певческих навыков детей от 3 до 5 лет: </w:t>
        <w:br w:type="textWrapping"/>
      </w:r>
      <w:r>
        <w:rPr>
          <w:rFonts w:ascii="Times New Roman" w:hAnsi="Times New Roman"/>
          <w:sz w:val="28"/>
        </w:rPr>
        <w:t xml:space="preserve">- используют различные типы дыхания (ключичное, грудное, нижне-реберное, смешанное); </w:t>
        <w:br w:type="textWrapping"/>
        <w:t xml:space="preserve">- мелодии песен исполняют в медленном и среднем темпе; </w:t>
        <w:br w:type="textWrapping"/>
        <w:t xml:space="preserve">- певческая дикция, в основном, нечеткая и неясная; </w:t>
        <w:br w:type="textWrapping"/>
        <w:t xml:space="preserve">- отсутствие отдельных звуков в речи; </w:t>
        <w:br w:type="textWrapping"/>
        <w:t xml:space="preserve">- не могут следить за чистотой певческой интонации; </w:t>
        <w:br w:type="textWrapping"/>
        <w:t xml:space="preserve">- поют мелодию не всегда верно; </w:t>
        <w:br w:type="textWrapping"/>
        <w:t xml:space="preserve">- отмечается неуверенность, зажатость и робость при исполнении песен на аудитории. </w:t>
        <w:br w:type="textWrapping"/>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u w:val="single"/>
        </w:rPr>
        <w:t>Характеристика возрастных возможностей певческих навыков детей от 5 до 7 лет.</w:t>
      </w:r>
      <w:r>
        <w:rPr>
          <w:rFonts w:ascii="Times New Roman" w:hAnsi="Times New Roman"/>
          <w:sz w:val="28"/>
        </w:rPr>
        <w:t xml:space="preserve"> </w:t>
        <w:br w:type="textWrapping"/>
        <w:t xml:space="preserve">- происходит координация слуха и голоса; музыки и движения; </w:t>
        <w:br w:type="textWrapping"/>
        <w:t xml:space="preserve">- певческий диапазон в пределах ре –си, ре – до; </w:t>
        <w:br w:type="textWrapping"/>
        <w:t xml:space="preserve">- способен петь более сложные по мелодическим и ритмическим особенностям песни; </w:t>
        <w:br w:type="textWrapping"/>
        <w:t xml:space="preserve">- голос становится более звонким;  </w:t>
        <w:br w:type="textWrapping"/>
        <w:t xml:space="preserve">- отсутствие отдельных звуков в речи; </w:t>
        <w:br w:type="textWrapping"/>
        <w:t xml:space="preserve">- способен следить за певческой интонацией, контролировать и исправлять неточности своего пения; </w:t>
        <w:br w:type="textWrapping"/>
        <w:t xml:space="preserve">- ребенок способен петь на одном дыхания целые фразы и предложения; </w:t>
        <w:br w:type="textWrapping"/>
        <w:t xml:space="preserve">- певческая дикция у большинства детей правильная; </w:t>
        <w:br w:type="textWrapping"/>
        <w:t xml:space="preserve">- хоровое пение отличается слаженностью голосов по тембру и динамическим оттенкам. </w:t>
        <w:br w:type="textWrapping"/>
      </w:r>
    </w:p>
    <w:p>
      <w:pPr>
        <w:widowControl w:val="0"/>
        <w:spacing w:lineRule="auto" w:line="240" w:after="0" w:beforeAutospacing="0" w:afterAutospacing="0"/>
        <w:ind w:firstLine="709"/>
        <w:jc w:val="both"/>
        <w:rPr>
          <w:rFonts w:ascii="Times New Roman" w:hAnsi="Times New Roman"/>
          <w:sz w:val="28"/>
        </w:rPr>
      </w:pPr>
    </w:p>
    <w:p>
      <w:pPr>
        <w:widowControl w:val="0"/>
        <w:spacing w:lineRule="auto" w:line="240" w:after="0" w:beforeAutospacing="0" w:afterAutospacing="0"/>
        <w:ind w:firstLine="1" w:left="708"/>
        <w:jc w:val="both"/>
        <w:rPr>
          <w:rFonts w:ascii="Times New Roman" w:hAnsi="Times New Roman"/>
          <w:sz w:val="28"/>
        </w:rPr>
      </w:pPr>
      <w:r>
        <w:rPr>
          <w:rFonts w:ascii="Times New Roman" w:hAnsi="Times New Roman"/>
          <w:b w:val="1"/>
          <w:color w:val="000000"/>
          <w:sz w:val="28"/>
        </w:rPr>
        <w:t>У</w:t>
      </w:r>
      <w:r>
        <w:rPr>
          <w:rFonts w:ascii="Times New Roman" w:hAnsi="Times New Roman"/>
          <w:b w:val="1"/>
          <w:color w:val="000000"/>
          <w:sz w:val="28"/>
          <w:shd w:val="clear" w:fill="FBFBFC"/>
        </w:rPr>
        <w:t>ровень освоения программы</w:t>
      </w:r>
      <w:r>
        <w:rPr>
          <w:rFonts w:ascii="Times New Roman" w:hAnsi="Times New Roman"/>
          <w:color w:val="000000"/>
          <w:sz w:val="28"/>
          <w:shd w:val="clear" w:fill="FBFBFC"/>
        </w:rPr>
        <w:t xml:space="preserve">: </w:t>
      </w:r>
      <w:r>
        <w:rPr>
          <w:rFonts w:ascii="Times New Roman" w:hAnsi="Times New Roman"/>
          <w:sz w:val="28"/>
        </w:rPr>
        <w:t>стартовый</w:t>
      </w:r>
    </w:p>
    <w:p>
      <w:pPr>
        <w:widowControl w:val="0"/>
        <w:spacing w:lineRule="auto" w:line="240" w:after="0" w:beforeAutospacing="0" w:afterAutospacing="0"/>
        <w:ind w:firstLine="709"/>
        <w:jc w:val="both"/>
        <w:rPr>
          <w:rFonts w:ascii="Times New Roman" w:hAnsi="Times New Roman"/>
          <w:color w:val="000000"/>
          <w:sz w:val="28"/>
          <w:shd w:val="clear" w:fill="FBFBFC"/>
        </w:rPr>
      </w:pPr>
      <w:r>
        <w:rPr>
          <w:rFonts w:ascii="Times New Roman" w:hAnsi="Times New Roman"/>
          <w:b w:val="1"/>
          <w:color w:val="000000"/>
          <w:sz w:val="28"/>
        </w:rPr>
        <w:t>Наполняемость группы</w:t>
      </w:r>
      <w:r>
        <w:rPr>
          <w:rFonts w:ascii="Times New Roman" w:hAnsi="Times New Roman"/>
          <w:color w:val="000000"/>
          <w:sz w:val="28"/>
          <w:shd w:val="clear" w:fill="FBFBFC"/>
        </w:rPr>
        <w:t>: 5-10 человек</w:t>
      </w:r>
    </w:p>
    <w:p>
      <w:pPr>
        <w:widowControl w:val="0"/>
        <w:spacing w:lineRule="auto" w:line="240" w:after="0" w:beforeAutospacing="0" w:afterAutospacing="0"/>
        <w:ind w:firstLine="709"/>
        <w:rPr>
          <w:rFonts w:ascii="Times New Roman" w:hAnsi="Times New Roman"/>
          <w:color w:val="000000"/>
          <w:sz w:val="28"/>
          <w:shd w:val="clear" w:fill="FBFBFC"/>
        </w:rPr>
      </w:pPr>
      <w:r>
        <w:rPr>
          <w:rFonts w:ascii="Times New Roman" w:hAnsi="Times New Roman"/>
          <w:b w:val="1"/>
          <w:color w:val="000000"/>
          <w:sz w:val="28"/>
        </w:rPr>
        <w:t>О</w:t>
      </w:r>
      <w:r>
        <w:rPr>
          <w:rFonts w:ascii="Times New Roman" w:hAnsi="Times New Roman"/>
          <w:b w:val="1"/>
          <w:color w:val="000000"/>
          <w:sz w:val="28"/>
          <w:shd w:val="clear" w:fill="FBFBFC"/>
        </w:rPr>
        <w:t xml:space="preserve">бъем программы: </w:t>
      </w:r>
      <w:r>
        <w:rPr>
          <w:rFonts w:ascii="Times New Roman" w:hAnsi="Times New Roman"/>
          <w:sz w:val="28"/>
          <w:shd w:val="clear" w:fill="FFFF00"/>
        </w:rPr>
        <w:t>общее количество часов: 72. Занятия проводятся 2 раза в неделю</w:t>
      </w:r>
      <w:r>
        <w:rPr>
          <w:rFonts w:ascii="Times New Roman" w:hAnsi="Times New Roman"/>
          <w:sz w:val="28"/>
          <w:shd w:val="clear" w:fill="FFFF00"/>
        </w:rPr>
        <w:t>.</w:t>
      </w:r>
      <w:r>
        <w:rPr>
          <w:rFonts w:ascii="Times New Roman" w:hAnsi="Times New Roman"/>
          <w:sz w:val="28"/>
        </w:rPr>
        <w:t xml:space="preserve"> Продолжительность: </w:t>
      </w:r>
      <w:r>
        <w:rPr>
          <w:rFonts w:ascii="Times New Roman" w:hAnsi="Times New Roman"/>
          <w:sz w:val="28"/>
          <w:shd w:val="clear" w:fill="FFFF00"/>
        </w:rPr>
        <w:t>30</w:t>
      </w:r>
      <w:r>
        <w:rPr>
          <w:rFonts w:ascii="Times New Roman" w:hAnsi="Times New Roman"/>
          <w:sz w:val="28"/>
        </w:rPr>
        <w:t xml:space="preserve"> минут каждое занятие. На каждом занятии происходит чередование видов и форм организации учебной деятельности в соответствии с санитарными нормами и правилами, утвержденными СП 2.4.3648-20 Санитарно-эпидемиологические требования к организациям воспитания и обучения, отдыха и оздоровления детей и молодежи</w:t>
      </w:r>
    </w:p>
    <w:p>
      <w:pPr>
        <w:widowControl w:val="0"/>
        <w:spacing w:lineRule="auto" w:line="240" w:after="0" w:beforeAutospacing="0" w:afterAutospacing="0"/>
        <w:ind w:firstLine="709"/>
        <w:jc w:val="both"/>
        <w:rPr>
          <w:rFonts w:ascii="Times New Roman" w:hAnsi="Times New Roman"/>
          <w:sz w:val="28"/>
        </w:rPr>
      </w:pPr>
      <w:r>
        <w:rPr>
          <w:rFonts w:ascii="Times New Roman" w:hAnsi="Times New Roman"/>
          <w:b w:val="1"/>
          <w:color w:val="000000"/>
          <w:sz w:val="28"/>
          <w:shd w:val="clear" w:fill="FBFBFC"/>
        </w:rPr>
        <w:t>Срок освоения программы</w:t>
      </w:r>
      <w:r>
        <w:rPr>
          <w:rFonts w:ascii="Times New Roman" w:hAnsi="Times New Roman"/>
          <w:color w:val="000000"/>
          <w:sz w:val="28"/>
          <w:shd w:val="clear" w:fill="FBFBFC"/>
        </w:rPr>
        <w:t xml:space="preserve">: </w:t>
      </w:r>
      <w:r>
        <w:rPr>
          <w:rFonts w:ascii="Times New Roman" w:hAnsi="Times New Roman"/>
          <w:sz w:val="28"/>
        </w:rPr>
        <w:t xml:space="preserve">срок обучения по программе: </w:t>
      </w:r>
      <w:r>
        <w:rPr>
          <w:rFonts w:ascii="Times New Roman" w:hAnsi="Times New Roman"/>
          <w:sz w:val="28"/>
          <w:shd w:val="clear" w:fill="FFFF00"/>
        </w:rPr>
        <w:t>2 года.</w:t>
      </w:r>
    </w:p>
    <w:p>
      <w:pPr>
        <w:widowControl w:val="0"/>
        <w:spacing w:lineRule="auto" w:line="240" w:after="0" w:beforeAutospacing="0" w:afterAutospacing="0"/>
        <w:ind w:firstLine="709"/>
        <w:jc w:val="both"/>
        <w:rPr>
          <w:rFonts w:ascii="Times New Roman" w:hAnsi="Times New Roman"/>
          <w:i w:val="1"/>
          <w:color w:val="000000"/>
          <w:sz w:val="28"/>
          <w:shd w:val="clear" w:fill="FBFBFC"/>
        </w:rPr>
      </w:pPr>
      <w:r>
        <w:rPr>
          <w:rFonts w:ascii="Times New Roman" w:hAnsi="Times New Roman"/>
          <w:b w:val="1"/>
          <w:sz w:val="28"/>
        </w:rPr>
        <w:t xml:space="preserve">Режим занятий: </w:t>
      </w:r>
      <w:r>
        <w:rPr>
          <w:rFonts w:ascii="Times New Roman" w:hAnsi="Times New Roman"/>
          <w:sz w:val="28"/>
        </w:rPr>
        <w:t>2 раза в неделю</w:t>
      </w:r>
    </w:p>
    <w:p>
      <w:pPr>
        <w:spacing w:lineRule="auto" w:line="240" w:after="0" w:beforeAutospacing="0" w:afterAutospacing="0"/>
        <w:ind w:firstLine="708"/>
        <w:jc w:val="both"/>
        <w:rPr>
          <w:rFonts w:ascii="Times New Roman" w:hAnsi="Times New Roman"/>
          <w:sz w:val="28"/>
        </w:rPr>
      </w:pPr>
      <w:r>
        <w:rPr>
          <w:rFonts w:ascii="Times New Roman" w:hAnsi="Times New Roman"/>
          <w:b w:val="1"/>
          <w:color w:val="000000"/>
          <w:sz w:val="28"/>
        </w:rPr>
        <w:t>Ф</w:t>
      </w:r>
      <w:r>
        <w:rPr>
          <w:rFonts w:ascii="Times New Roman" w:hAnsi="Times New Roman"/>
          <w:b w:val="1"/>
          <w:color w:val="000000"/>
          <w:sz w:val="28"/>
          <w:shd w:val="clear" w:fill="FBFBFC"/>
        </w:rPr>
        <w:t>орма(ы) обучения</w:t>
      </w:r>
      <w:r>
        <w:rPr>
          <w:rFonts w:ascii="Times New Roman" w:hAnsi="Times New Roman"/>
          <w:color w:val="000000"/>
          <w:sz w:val="28"/>
          <w:shd w:val="clear" w:fill="FBFBFC"/>
        </w:rPr>
        <w:t>: </w:t>
      </w:r>
      <w:r>
        <w:rPr>
          <w:rFonts w:ascii="Times New Roman" w:hAnsi="Times New Roman"/>
          <w:sz w:val="28"/>
        </w:rPr>
        <w:t>очная</w:t>
      </w:r>
    </w:p>
    <w:p>
      <w:pPr>
        <w:spacing w:lineRule="auto" w:line="240" w:after="0" w:beforeAutospacing="0" w:afterAutospacing="0"/>
        <w:ind w:firstLine="708"/>
        <w:jc w:val="both"/>
        <w:rPr>
          <w:rFonts w:ascii="Times New Roman" w:hAnsi="Times New Roman"/>
          <w:b w:val="1"/>
          <w:color w:val="000000"/>
          <w:sz w:val="28"/>
          <w:shd w:val="clear" w:fill="FBFBFC"/>
        </w:rPr>
      </w:pPr>
      <w:r>
        <w:rPr>
          <w:rFonts w:ascii="Times New Roman" w:hAnsi="Times New Roman"/>
          <w:b w:val="1"/>
          <w:color w:val="000000"/>
          <w:sz w:val="28"/>
          <w:shd w:val="clear" w:fill="FBFBFC"/>
        </w:rPr>
        <w:t>Особенности организации образовательного процесса:</w:t>
      </w:r>
    </w:p>
    <w:p>
      <w:pPr>
        <w:widowControl w:val="0"/>
        <w:spacing w:lineRule="auto" w:line="240" w:after="0" w:beforeAutospacing="0" w:afterAutospacing="0"/>
        <w:ind w:firstLine="709"/>
        <w:rPr>
          <w:rFonts w:ascii="Times New Roman" w:hAnsi="Times New Roman"/>
          <w:sz w:val="28"/>
        </w:rPr>
      </w:pPr>
      <w:r>
        <w:rPr>
          <w:rFonts w:ascii="Times New Roman" w:hAnsi="Times New Roman"/>
          <w:b w:val="1"/>
          <w:sz w:val="28"/>
        </w:rPr>
        <w:t>Формы и режим занятий.</w:t>
      </w:r>
      <w:r>
        <w:rPr>
          <w:rFonts w:ascii="Times New Roman" w:hAnsi="Times New Roman"/>
          <w:sz w:val="28"/>
        </w:rPr>
        <w:t xml:space="preserve"> </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br w:type="textWrapping"/>
        <w:t>В ходе реализации программы сочетается групповая (работа в вокальной группе) и индивидуальная работа (сольное пение). 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песни хором в унисон</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хоровыми группами (дуэт, трио и т. д.)</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тембровыми подгруппами</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при включении в хор солистов</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пение под фонограмму</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Программа включает подразделы:</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восприятие музыки;</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развитие музыкального слуха и голоса;</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песенное творчество;</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певческая установка;</w:t>
      </w:r>
    </w:p>
    <w:p>
      <w:pPr>
        <w:widowControl w:val="0"/>
        <w:spacing w:lineRule="auto" w:line="240" w:after="0" w:beforeAutospacing="0" w:afterAutospacing="0"/>
        <w:ind w:firstLine="709"/>
        <w:rPr>
          <w:rFonts w:ascii="Times New Roman" w:hAnsi="Times New Roman"/>
          <w:sz w:val="28"/>
        </w:rPr>
      </w:pPr>
      <w:r>
        <w:rPr>
          <w:rFonts w:ascii="Times New Roman" w:hAnsi="Times New Roman"/>
          <w:sz w:val="28"/>
        </w:rPr>
        <w:t>•</w:t>
        <w:tab/>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br w:type="textWrapping"/>
        <w:t xml:space="preserve">Беседа, на которой излагаются теоретические сведения, которые иллюстрируются поэтическими и музыкальными примерами, наглядными пособиями, презентациями, видеоматериалами. </w:t>
        <w:br w:type="textWrapping"/>
        <w:t xml:space="preserve">Практические занятия, где дети осваивают музыкальную грамоту, разучивают песни композиторов-классиков, современных композиторов. </w:t>
        <w:br w:type="textWrapping"/>
        <w:t xml:space="preserve">Занятие-постановка, репетиция - отрабатываются концертные номера, развиваются актерские способности детей. </w:t>
        <w:br w:type="textWrapping"/>
        <w:t xml:space="preserve">Заключительное занятие, завершающее тему – занятие-концерт. Проводится для самих детей, педагогов, гостей. </w:t>
        <w:br w:type="textWrapping"/>
        <w:t xml:space="preserve">На занятиях по сольному пению используются следующие методы обучения: </w:t>
        <w:br w:type="textWrapping"/>
        <w:t xml:space="preserve">– наглядно-слуховой; </w:t>
        <w:br w:type="textWrapping"/>
        <w:t xml:space="preserve">– наглядно-зрительный; </w:t>
        <w:br w:type="textWrapping"/>
        <w:t xml:space="preserve">– репродуктивный. </w:t>
        <w:br w:type="textWrapping"/>
        <w:t xml:space="preserve">Одним из ведущих приёмов обучения пению детей является демонстрация педагогом академической манеры пения. </w:t>
        <w:br w:type="textWrapping"/>
      </w:r>
      <w:r>
        <w:rPr>
          <w:rFonts w:ascii="Times New Roman" w:hAnsi="Times New Roman"/>
          <w:b w:val="1"/>
          <w:sz w:val="28"/>
        </w:rPr>
        <w:t xml:space="preserve">Дополнительные формы организации образовательного процесса: </w:t>
      </w:r>
      <w:r>
        <w:rPr>
          <w:rFonts w:ascii="Times New Roman" w:hAnsi="Times New Roman"/>
          <w:sz w:val="28"/>
        </w:rPr>
        <w:t>творческие и социальные практики, репетиции, посещение концертов, концертные выступления, участие в конкурсах и фестивалях.</w:t>
      </w:r>
    </w:p>
    <w:p>
      <w:pPr>
        <w:widowControl w:val="0"/>
        <w:spacing w:lineRule="auto" w:line="240" w:after="0" w:beforeAutospacing="0" w:afterAutospacing="0"/>
        <w:ind w:firstLine="709"/>
        <w:rPr>
          <w:rFonts w:ascii="Times New Roman" w:hAnsi="Times New Roman"/>
          <w:b w:val="1"/>
          <w:sz w:val="28"/>
        </w:rPr>
      </w:pPr>
    </w:p>
    <w:p>
      <w:pPr>
        <w:widowControl w:val="0"/>
        <w:spacing w:lineRule="auto" w:line="240" w:after="0" w:beforeAutospacing="0" w:afterAutospacing="0"/>
        <w:ind w:firstLine="709"/>
        <w:rPr>
          <w:rFonts w:ascii="Times New Roman" w:hAnsi="Times New Roman"/>
          <w:sz w:val="28"/>
        </w:rPr>
      </w:pPr>
      <w:r>
        <w:rPr>
          <w:rFonts w:ascii="Times New Roman" w:hAnsi="Times New Roman"/>
          <w:b w:val="1"/>
          <w:sz w:val="28"/>
        </w:rPr>
        <w:t xml:space="preserve">Методические приемы обучения детей пению </w:t>
        <w:br w:type="textWrapping"/>
        <w:t xml:space="preserve"> </w:t>
        <w:br w:type="textWrapping"/>
      </w:r>
      <w:r>
        <w:rPr>
          <w:rFonts w:ascii="Times New Roman" w:hAnsi="Times New Roman"/>
          <w:sz w:val="28"/>
        </w:rPr>
        <w:t xml:space="preserve">1. Показ с пояснениями. Пояснения, сопровождающие показ музыкального руководителя, разъясняют смысл, содержание песни. Если песня исполняется не в первый раз, объяснения могут быть и без показа. </w:t>
        <w:br w:type="textWrapping"/>
        <w:t xml:space="preserve"> </w:t>
        <w:br w:type="textWrapping"/>
        <w:t xml:space="preserve">2. Игровые приемы. Использование игрушек, картин, образных упражнений делают музыкальные занятия более продуктивными, повышают активность детей, развивают сообразительность, а также закрепляют знания, полученные на предыдущих занятиях. </w:t>
        <w:br w:type="textWrapping"/>
        <w:t xml:space="preserve"> </w:t>
        <w:br w:type="textWrapping"/>
        <w:t xml:space="preserve">3. Вопросы к детям активизируют мышление и речь детей. </w:t>
        <w:br w:type="textWrapping"/>
        <w:t xml:space="preserve"> </w:t>
        <w:br w:type="textWrapping"/>
        <w:t xml:space="preserve">4. Приемы работы над отдельным произведением: пение песни с полузакрытым ртом; пение песни на определенный слог; проговаривание согласных в конце слова; произношение слов шепотом в ритме песни; выделение, подчеркивание отдельной фразы, слова; </w:t>
        <w:br w:type="textWrapping"/>
        <w:t xml:space="preserve"> </w:t>
        <w:br w:type="textWrapping"/>
        <w:t xml:space="preserve">5. Настраивание перед началом пения (тянуть один первый звук); остановка на отдельном звуке для уточнения правильности интонирования; анализ направления мелодии; использование элементов дирижирования; пение без сопровождения; зрительная, моторная наглядность. </w:t>
        <w:br w:type="textWrapping"/>
        <w:t xml:space="preserve"> </w:t>
        <w:br w:type="textWrapping"/>
        <w:t xml:space="preserve">6. Словесная оценка педагогом качества детского исполнения песни в зависимости от подготовленности и индивидуальных особенностей детей. </w:t>
        <w:br w:type="textWrapping"/>
        <w:t xml:space="preserve"> </w:t>
        <w:br w:type="textWrapping"/>
      </w:r>
      <w:r>
        <w:rPr>
          <w:rFonts w:ascii="Times New Roman" w:hAnsi="Times New Roman"/>
          <w:b w:val="1"/>
          <w:sz w:val="28"/>
        </w:rPr>
        <w:t>Направления работы по совершенствованию голосового аппарата</w:t>
      </w:r>
      <w:r>
        <w:rPr>
          <w:rFonts w:ascii="Times New Roman" w:hAnsi="Times New Roman"/>
          <w:sz w:val="28"/>
        </w:rPr>
        <w:t xml:space="preserve"> </w:t>
        <w:br w:type="textWrapping"/>
        <w:t xml:space="preserve"> </w:t>
        <w:br w:type="textWrapping"/>
      </w:r>
      <w:r>
        <w:rPr>
          <w:rFonts w:ascii="Times New Roman" w:hAnsi="Times New Roman"/>
          <w:i w:val="1"/>
          <w:sz w:val="28"/>
        </w:rPr>
        <w:t>Вокальное воспитание и развитие хоровых навыков</w:t>
      </w:r>
      <w:r>
        <w:rPr>
          <w:rFonts w:ascii="Times New Roman" w:hAnsi="Times New Roman"/>
          <w:sz w:val="28"/>
        </w:rPr>
        <w:t xml:space="preserve">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br w:type="textWrapping"/>
        <w:t xml:space="preserve"> </w:t>
        <w:br w:type="textWrapping"/>
      </w:r>
      <w:r>
        <w:rPr>
          <w:rFonts w:ascii="Times New Roman" w:hAnsi="Times New Roman"/>
          <w:i w:val="1"/>
          <w:sz w:val="28"/>
        </w:rPr>
        <w:t>Певческая установка</w:t>
      </w:r>
      <w:r>
        <w:rPr>
          <w:rFonts w:ascii="Times New Roman" w:hAnsi="Times New Roman"/>
          <w:sz w:val="28"/>
        </w:rPr>
        <w:t xml:space="preserve">. Общие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 </w:t>
        <w:br w:type="textWrapping"/>
        <w:t xml:space="preserve"> </w:t>
        <w:br w:type="textWrapping"/>
      </w:r>
      <w:r>
        <w:rPr>
          <w:rFonts w:ascii="Times New Roman" w:hAnsi="Times New Roman"/>
          <w:i w:val="1"/>
          <w:sz w:val="28"/>
        </w:rPr>
        <w:t>Дыхание</w:t>
      </w:r>
      <w:r>
        <w:rPr>
          <w:rFonts w:ascii="Times New Roman" w:hAnsi="Times New Roman"/>
          <w:sz w:val="28"/>
        </w:rPr>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 </w:t>
        <w:br w:type="textWrapping"/>
        <w:t xml:space="preserve"> </w:t>
        <w:br w:type="textWrapping"/>
        <w:t xml:space="preserve">- вдох делается быстро, легко и незаметно (не поднимая плеч); </w:t>
        <w:br w:type="textWrapping"/>
        <w:t xml:space="preserve"> </w:t>
        <w:br w:type="textWrapping"/>
        <w:t xml:space="preserve">- после вдоха перед пением следует на короткое время задержать дыхание; </w:t>
        <w:br w:type="textWrapping"/>
        <w:t xml:space="preserve"> </w:t>
        <w:br w:type="textWrapping"/>
        <w:t xml:space="preserve">- выдох производится ровно и постепенно (как будто нужно дуть на зажжённую свечу). </w:t>
        <w:br w:type="textWrapping"/>
        <w:t xml:space="preserve"> </w:t>
        <w:br w:type="textWrapping"/>
        <w:t xml:space="preserve">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 </w:t>
        <w:br w:type="textWrapping"/>
        <w:t xml:space="preserve">К тому же привычка делать вдох через нос имеет здоровьесберегающую функцию (общегигиеническое значение, предохранение от заболевания среднего уха, которое вентилируется только при вдохе через нос). </w:t>
        <w:br w:type="textWrapping"/>
        <w:t xml:space="preserve">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 </w:t>
        <w:br w:type="textWrapping"/>
        <w:t xml:space="preserve"> </w:t>
        <w:br w:type="textWrapping"/>
      </w:r>
      <w:r>
        <w:rPr>
          <w:rFonts w:ascii="Times New Roman" w:hAnsi="Times New Roman"/>
          <w:i w:val="1"/>
          <w:sz w:val="28"/>
        </w:rPr>
        <w:t>Артикуляционная работа</w:t>
      </w:r>
      <w:r>
        <w:rPr>
          <w:rFonts w:ascii="Times New Roman" w:hAnsi="Times New Roman"/>
          <w:sz w:val="28"/>
        </w:rPr>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 </w:t>
        <w:br w:type="textWrapping"/>
        <w:t xml:space="preserve">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br w:type="textWrapping"/>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br w:type="textWrapping"/>
        <w:t xml:space="preserve"> </w:t>
        <w:br w:type="textWrapping"/>
        <w:t xml:space="preserve">а) добиваться округлённости звука, его высокой позиции; </w:t>
        <w:br w:type="textWrapping"/>
        <w:t xml:space="preserve"> </w:t>
        <w:br w:type="textWrapping"/>
        <w:t xml:space="preserve">б) использовать пение закрытым ртом, при котором поднимается мягкое нёбо и во рту создаётся ощущение присутствия небольшого яблока; </w:t>
        <w:br w:type="textWrapping"/>
        <w:t xml:space="preserve"> </w:t>
        <w:br w:type="textWrapping"/>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ай, ой, ий; </w:t>
        <w:br w:type="textWrapping"/>
        <w:t xml:space="preserve"> </w:t>
        <w:br w:type="textWrapping"/>
        <w:t xml:space="preserve">г) тщательно следить не только за формой, но и за активностью артикуляционного аппарата. </w:t>
        <w:br w:type="textWrapping"/>
        <w:t xml:space="preserve"> </w:t>
        <w:br w:type="textWrapping"/>
        <w:t xml:space="preserve">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р, т, ц» невозможно без активных движений кончика языка, отталкивающихся от верхних зубов или мягкого нёба. Согласные «б, п,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 Для «размягчения» звука применяются слоги с согласным «л», а при звуковой вялости - слоги с согласным «д». </w:t>
        <w:br w:type="textWrapping"/>
        <w:t xml:space="preserve"> </w:t>
        <w:br w:type="textWrapping"/>
      </w:r>
      <w:r>
        <w:rPr>
          <w:rFonts w:ascii="Times New Roman" w:hAnsi="Times New Roman"/>
          <w:i w:val="1"/>
          <w:sz w:val="28"/>
        </w:rPr>
        <w:t>Выработка подвижности голоса</w:t>
      </w:r>
      <w:r>
        <w:rPr>
          <w:rFonts w:ascii="Times New Roman" w:hAnsi="Times New Roman"/>
          <w:sz w:val="28"/>
        </w:rPr>
        <w:t xml:space="preserve">. 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 </w:t>
        <w:br w:type="textWrapping"/>
        <w:t xml:space="preserve"> </w:t>
        <w:br w:type="textWrapping"/>
      </w:r>
      <w:r>
        <w:rPr>
          <w:rFonts w:ascii="Times New Roman" w:hAnsi="Times New Roman"/>
          <w:i w:val="1"/>
          <w:sz w:val="28"/>
        </w:rPr>
        <w:t>Расширение певческого диапазона</w:t>
      </w:r>
      <w:r>
        <w:rPr>
          <w:rFonts w:ascii="Times New Roman" w:hAnsi="Times New Roman"/>
          <w:sz w:val="28"/>
        </w:rPr>
        <w:t xml:space="preserve"> детей. 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крикливым звуком, значит, эта зона не доступна для овладения ею ребёнком, следует избегать такого пения. </w:t>
        <w:br w:type="textWrapping"/>
        <w:t xml:space="preserve"> </w:t>
        <w:br w:type="textWrapping"/>
      </w:r>
      <w:r>
        <w:rPr>
          <w:rFonts w:ascii="Times New Roman" w:hAnsi="Times New Roman"/>
          <w:i w:val="1"/>
          <w:sz w:val="28"/>
        </w:rPr>
        <w:t>Развитие чувства метроритма</w:t>
      </w:r>
      <w:r>
        <w:rPr>
          <w:rFonts w:ascii="Times New Roman" w:hAnsi="Times New Roman"/>
          <w:sz w:val="28"/>
        </w:rPr>
        <w:t xml:space="preserve">. 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 </w:t>
        <w:br w:type="textWrapping"/>
        <w:t xml:space="preserve"> </w:t>
        <w:br w:type="textWrapping"/>
      </w:r>
      <w:r>
        <w:rPr>
          <w:rFonts w:ascii="Times New Roman" w:hAnsi="Times New Roman"/>
          <w:i w:val="1"/>
          <w:sz w:val="28"/>
        </w:rPr>
        <w:t>Выразительность и эмоциональность исполнения</w:t>
      </w:r>
      <w:r>
        <w:rPr>
          <w:rFonts w:ascii="Times New Roman" w:hAnsi="Times New Roman"/>
          <w:sz w:val="28"/>
        </w:rPr>
        <w:t xml:space="preserve">. 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 </w:t>
        <w:br w:type="textWrapping"/>
        <w:t xml:space="preserve"> </w:t>
        <w:br w:type="textWrapping"/>
      </w:r>
      <w:r>
        <w:rPr>
          <w:rFonts w:ascii="Times New Roman" w:hAnsi="Times New Roman"/>
          <w:i w:val="1"/>
          <w:sz w:val="28"/>
        </w:rPr>
        <w:t>Работа над чистотой интонирования</w:t>
      </w:r>
      <w:r>
        <w:rPr>
          <w:rFonts w:ascii="Times New Roman" w:hAnsi="Times New Roman"/>
          <w:sz w:val="28"/>
        </w:rPr>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пропевание мелодии в форме легато и стаккато. </w:t>
        <w:br w:type="textWrapping"/>
        <w:t xml:space="preserve"> </w:t>
        <w:br w:type="textWrapping"/>
      </w:r>
      <w:r>
        <w:rPr>
          <w:rFonts w:ascii="Times New Roman" w:hAnsi="Times New Roman"/>
          <w:i w:val="1"/>
          <w:sz w:val="28"/>
        </w:rPr>
        <w:t>Формирование чувства ансамбля</w:t>
      </w:r>
      <w:r>
        <w:rPr>
          <w:rFonts w:ascii="Times New Roman" w:hAnsi="Times New Roman"/>
          <w:sz w:val="28"/>
        </w:rPr>
        <w:t xml:space="preserve">. В хоровом исполнении учить детей прислушиваться друг у другу, соотносить громкость пения с исполнением товарищей, приучать к слаженному артикулированию.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 </w:t>
        <w:br w:type="textWrapping"/>
        <w:t xml:space="preserve"> </w:t>
        <w:br w:type="textWrapping"/>
      </w:r>
      <w:r>
        <w:rPr>
          <w:rFonts w:ascii="Times New Roman" w:hAnsi="Times New Roman"/>
          <w:i w:val="1"/>
          <w:sz w:val="28"/>
        </w:rPr>
        <w:t>Формирование сценической культуры</w:t>
      </w:r>
      <w:r>
        <w:rPr>
          <w:rFonts w:ascii="Times New Roman" w:hAnsi="Times New Roman"/>
          <w:sz w:val="28"/>
        </w:rPr>
        <w:t xml:space="preserve">. Подбирать репертуар для детей согласно их певческим и возрастным возможностям. Необходимо учить детей пользоваться звукоусилительной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br w:type="textWrapping"/>
        <w:t xml:space="preserve"> </w:t>
        <w:br w:type="textWrapping"/>
        <w:t xml:space="preserve">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 </w:t>
        <w:br w:type="textWrapping"/>
      </w:r>
    </w:p>
    <w:p>
      <w:pPr>
        <w:widowControl w:val="0"/>
        <w:spacing w:lineRule="auto" w:line="240" w:after="0" w:beforeAutospacing="0" w:afterAutospacing="0"/>
        <w:ind w:firstLine="709"/>
        <w:rPr>
          <w:rFonts w:ascii="Times New Roman" w:hAnsi="Times New Roman"/>
          <w:color w:val="000000"/>
          <w:sz w:val="28"/>
          <w:shd w:val="clear" w:fill="FBFBFC"/>
        </w:rPr>
      </w:pPr>
      <w:r>
        <w:rPr>
          <w:rFonts w:ascii="Times New Roman" w:hAnsi="Times New Roman"/>
          <w:b w:val="1"/>
          <w:sz w:val="28"/>
        </w:rPr>
        <w:t xml:space="preserve">Структурные компоненты занятий </w:t>
        <w:br w:type="textWrapping"/>
      </w:r>
      <w:r>
        <w:rPr>
          <w:rFonts w:ascii="Times New Roman" w:hAnsi="Times New Roman"/>
          <w:sz w:val="28"/>
        </w:rPr>
        <w:t xml:space="preserve"> </w:t>
        <w:br w:type="textWrapping"/>
        <w:t xml:space="preserve">1. Вводная часть. </w:t>
        <w:br w:type="textWrapping"/>
        <w:t xml:space="preserve">2. Основная часть. </w:t>
        <w:br w:type="textWrapping"/>
        <w:t xml:space="preserve">3. Заключительная часть. </w:t>
        <w:br w:type="textWrapping"/>
        <w:t xml:space="preserve"> </w:t>
        <w:br w:type="textWrapping"/>
        <w:t xml:space="preserve">1. Вводная часть (5 минут): музыкальное приветствие, коммуникативные игры для создания положительного эмоционального настроя. </w:t>
        <w:br w:type="textWrapping"/>
        <w:t xml:space="preserve"> </w:t>
        <w:br w:type="textWrapping"/>
        <w:t xml:space="preserve">2. Основная часть (15-20 минут): </w:t>
        <w:br w:type="textWrapping"/>
        <w:t xml:space="preserve"> </w:t>
        <w:br w:type="textWrapping"/>
        <w:t xml:space="preserve">-  распевание, вокальные упражнения, направленные на подготовку голосового аппарата детей к разучиванию и исполнению вокальных произведений: упражнения, формирующие правильную певческую установку и дыхание (правильное положение корпуса, головы, плеч, рук и ног при пении сидя и стоя); </w:t>
        <w:br w:type="textWrapping"/>
        <w:t xml:space="preserve">- дыхательные упражнения (дыхание брать перед началом песни и между музыкальными фразами, удерживать его до конца фразы, не разрывать слова); </w:t>
        <w:br w:type="textWrapping"/>
        <w:t xml:space="preserve">- упражнения, формирующие правильное звукообразование, звуковедение (развитие слуховых ощущений и умения использовать резонаторы, мягкая атака звука, приёмы звуковедения на legato, non legato, staccato, выработка кантиленного пения); </w:t>
        <w:br w:type="textWrapping"/>
        <w:t xml:space="preserve">- упражнения для работы над интонацией (точность воспроизведения мелодии, понятие высоты звука); </w:t>
        <w:br w:type="textWrapping"/>
        <w:t xml:space="preserve">- упражнения для развития чувства лада (ощущение детьми лада и умения опираться на устойчивые ступени лада); </w:t>
        <w:br w:type="textWrapping"/>
        <w:t xml:space="preserve">- логоритмика (речевые упражнения с использованием движений, слов, музыки); </w:t>
        <w:br w:type="textWrapping"/>
        <w:t xml:space="preserve">- вокально-артикуляционные упражнения для развития и овладения навыками певческой артикуляции и дикции (правильная работа органов речи при произношении звука, ясное, разборчивое произнесение текста); </w:t>
        <w:br w:type="textWrapping"/>
        <w:t xml:space="preserve">- попевки, распевки для расширения диапазона голоса; </w:t>
        <w:br w:type="textWrapping"/>
        <w:t xml:space="preserve">- упражнения для работы над динамикой (знакомство с динамическими оттенками piano, forte, crescendo, diminuendo, спокойное, некрикливое пение, выработка активного piano); </w:t>
        <w:br w:type="textWrapping"/>
        <w:t xml:space="preserve">- упражнения для развития чувства ритма (прохлопывание ритма, работа с ритмоформулами и ритмослогами, узнавание попевок по графическому  изображению; </w:t>
        <w:br w:type="textWrapping"/>
        <w:t>- работа над песней (один из этапов).</w:t>
      </w:r>
    </w:p>
    <w:tbl>
      <w:tblPr>
        <w:tblStyle w:val="T2"/>
        <w:tblW w:w="0" w:type="auto"/>
        <w:tblInd w:w="142" w:type="dxa"/>
        <w:tblLook w:val="04A0"/>
      </w:tblPr>
      <w:tblGrid/>
      <w:tr>
        <w:tc>
          <w:tcPr>
            <w:tcW w:w="1667" w:type="dxa"/>
          </w:tcPr>
          <w:p>
            <w:pPr>
              <w:rPr>
                <w:rFonts w:ascii="Times New Roman" w:hAnsi="Times New Roman"/>
                <w:b w:val="1"/>
                <w:i w:val="1"/>
                <w:color w:val="111111"/>
                <w:sz w:val="28"/>
                <w:u w:val="single"/>
              </w:rPr>
            </w:pPr>
            <w:r>
              <w:rPr>
                <w:rFonts w:ascii="Times New Roman" w:hAnsi="Times New Roman"/>
                <w:b w:val="1"/>
                <w:i w:val="1"/>
                <w:color w:val="111111"/>
                <w:sz w:val="28"/>
                <w:u w:val="single"/>
              </w:rPr>
              <w:t>1 этап</w:t>
            </w:r>
          </w:p>
        </w:tc>
        <w:tc>
          <w:tcPr>
            <w:tcW w:w="7762" w:type="dxa"/>
          </w:tcPr>
          <w:p>
            <w:pPr>
              <w:rPr>
                <w:rFonts w:ascii="Times New Roman" w:hAnsi="Times New Roman"/>
                <w:i w:val="1"/>
                <w:color w:val="111111"/>
                <w:sz w:val="28"/>
                <w:u w:val="single"/>
              </w:rPr>
            </w:pPr>
            <w:r>
              <w:rPr>
                <w:rFonts w:ascii="Times New Roman" w:hAnsi="Times New Roman"/>
                <w:color w:val="111111"/>
                <w:sz w:val="28"/>
              </w:rPr>
              <w:t>Разучивание песни: знакомство с песней в исполнении педагога, слушание, восприятие, беседа о характере, образном содержании, элементах выразительности; разучивание песни (отдельных фраз и мелодий в удобной тесситуре, сначала без сопровождения, потом с сопровождением).</w:t>
            </w:r>
          </w:p>
        </w:tc>
      </w:tr>
      <w:tr>
        <w:tc>
          <w:tcPr>
            <w:tcW w:w="1667" w:type="dxa"/>
          </w:tcPr>
          <w:p>
            <w:pPr>
              <w:rPr>
                <w:rFonts w:ascii="Times New Roman" w:hAnsi="Times New Roman"/>
                <w:b w:val="1"/>
                <w:i w:val="1"/>
                <w:color w:val="111111"/>
                <w:sz w:val="28"/>
                <w:u w:val="single"/>
              </w:rPr>
            </w:pPr>
            <w:r>
              <w:rPr>
                <w:rFonts w:ascii="Times New Roman" w:hAnsi="Times New Roman"/>
                <w:b w:val="1"/>
                <w:i w:val="1"/>
                <w:color w:val="111111"/>
                <w:sz w:val="28"/>
                <w:u w:val="single"/>
              </w:rPr>
              <w:t>2 этап</w:t>
            </w:r>
          </w:p>
        </w:tc>
        <w:tc>
          <w:tcPr>
            <w:tcW w:w="7762" w:type="dxa"/>
          </w:tcPr>
          <w:p>
            <w:pPr>
              <w:rPr>
                <w:rFonts w:ascii="Times New Roman" w:hAnsi="Times New Roman"/>
                <w:i w:val="1"/>
                <w:color w:val="111111"/>
                <w:sz w:val="28"/>
                <w:u w:val="single"/>
              </w:rPr>
            </w:pPr>
            <w:r>
              <w:rPr>
                <w:rFonts w:ascii="Times New Roman" w:hAnsi="Times New Roman"/>
                <w:color w:val="111111"/>
                <w:sz w:val="28"/>
              </w:rPr>
              <w:t>Закрепление текста, проговаривание текста в ритме песни негромко или шепотом; беззвучная активная артикуляция при мысленном пении с опорой на внешнее звучание; пение «эхом» (педагог поет фразу, дети повторяют); игра «Я и вы» (перемежающееся пение по цепочке).</w:t>
            </w:r>
          </w:p>
        </w:tc>
      </w:tr>
      <w:tr>
        <w:tc>
          <w:tcPr>
            <w:tcW w:w="1667" w:type="dxa"/>
          </w:tcPr>
          <w:p>
            <w:pPr>
              <w:rPr>
                <w:rFonts w:ascii="Times New Roman" w:hAnsi="Times New Roman"/>
                <w:b w:val="1"/>
                <w:i w:val="1"/>
                <w:color w:val="111111"/>
                <w:sz w:val="28"/>
                <w:u w:val="single"/>
              </w:rPr>
            </w:pPr>
            <w:r>
              <w:rPr>
                <w:rFonts w:ascii="Times New Roman" w:hAnsi="Times New Roman"/>
                <w:b w:val="1"/>
                <w:i w:val="1"/>
                <w:color w:val="111111"/>
                <w:sz w:val="28"/>
                <w:u w:val="single"/>
              </w:rPr>
              <w:t>3 этап</w:t>
            </w:r>
          </w:p>
        </w:tc>
        <w:tc>
          <w:tcPr>
            <w:tcW w:w="7762" w:type="dxa"/>
          </w:tcPr>
          <w:p>
            <w:pPr>
              <w:rPr>
                <w:rFonts w:ascii="Times New Roman" w:hAnsi="Times New Roman"/>
                <w:i w:val="1"/>
                <w:color w:val="111111"/>
                <w:sz w:val="28"/>
                <w:u w:val="single"/>
              </w:rPr>
            </w:pPr>
            <w:r>
              <w:rPr>
                <w:rFonts w:ascii="Times New Roman" w:hAnsi="Times New Roman"/>
                <w:color w:val="111111"/>
                <w:sz w:val="28"/>
              </w:rPr>
              <w:t>Работа над качеством исполнения (достижение ансамбля – интонационного, ритмического, динамического, тембрового, дикционного и др.). Пение на звук «у» для выравнивания унисона; пение a capella для установления чистого хорового строя; пропевание наиболее сложных фрагментов со словами или вокализацией для уточнения интонации; моделирование высоты звука рукой, схемой, рисунком в интонационно сложном фрагменте; метод мысленного пения, активизирующий слуховое внимание, направленное на восприятие и запоминание звукового эталона подражания; использование детских музыкальных инструментов для активизации слухового внимания и достижения ритмического ансамбля; пение с ритмическим аккомпанементом с целью создания единого темпового ансамбля; вокализация песен на слог «лю» для выравнивания тембрового звучания; задержка на одном звуке по дирижерскому показу, выполняемому 12 педагогом, для достижения тембрового и интонационного единства. Пение по фразам вслух и про себя для понимания структуры песни.</w:t>
            </w:r>
          </w:p>
        </w:tc>
      </w:tr>
      <w:tr>
        <w:tc>
          <w:tcPr>
            <w:tcW w:w="1667" w:type="dxa"/>
          </w:tcPr>
          <w:p>
            <w:pPr>
              <w:rPr>
                <w:rFonts w:ascii="Times New Roman" w:hAnsi="Times New Roman"/>
                <w:b w:val="1"/>
                <w:i w:val="1"/>
                <w:color w:val="111111"/>
                <w:sz w:val="28"/>
                <w:u w:val="single"/>
              </w:rPr>
            </w:pPr>
            <w:r>
              <w:rPr>
                <w:rFonts w:ascii="Times New Roman" w:hAnsi="Times New Roman"/>
                <w:b w:val="1"/>
                <w:i w:val="1"/>
                <w:color w:val="111111"/>
                <w:sz w:val="28"/>
                <w:u w:val="single"/>
              </w:rPr>
              <w:t>4 этап</w:t>
            </w:r>
          </w:p>
        </w:tc>
        <w:tc>
          <w:tcPr>
            <w:tcW w:w="7762" w:type="dxa"/>
          </w:tcPr>
          <w:p>
            <w:pPr>
              <w:rPr>
                <w:rFonts w:ascii="Times New Roman" w:hAnsi="Times New Roman"/>
                <w:color w:val="111111"/>
                <w:sz w:val="28"/>
              </w:rPr>
            </w:pPr>
            <w:r>
              <w:rPr>
                <w:rFonts w:ascii="Times New Roman" w:hAnsi="Times New Roman"/>
                <w:color w:val="111111"/>
                <w:sz w:val="28"/>
              </w:rPr>
              <w:t>Закрепление песни (вариативное повторение за счет способа звуковедения, динамики, тембра, вокализируемого слога, эмоциональной выразительности). Пение по подгруппам, по рядам, по показу педагога; игра «Спрячем мелодию» (пение про себя и вслух); игра «Чей ряд знает лучше слова песни?» (каждый ряд поет по куплету, припевы можно вместе); игра «Дирижер» (дирижирует педагог или ребенок); игра «Поиграем с песенкой» для пения по цепочке с передачей игрушки (поет ребенок, у которого игрушка); игра «Волшебная палочка» (поет ребенок, которого коснется «волшебная палочка»); пение с жестовым сопровождением; игра «Телеконцерт» (ребенок-солист поет в «телевизоре»); игра «Фабрика звезд» (пение с микрофоном); инсценирование песен; пение от лица разных персонажей.</w:t>
            </w:r>
          </w:p>
        </w:tc>
      </w:tr>
      <w:tr>
        <w:tc>
          <w:tcPr>
            <w:tcW w:w="1667" w:type="dxa"/>
          </w:tcPr>
          <w:p>
            <w:pPr>
              <w:rPr>
                <w:rFonts w:ascii="Times New Roman" w:hAnsi="Times New Roman"/>
                <w:b w:val="1"/>
                <w:i w:val="1"/>
                <w:color w:val="111111"/>
                <w:sz w:val="28"/>
                <w:u w:val="single"/>
              </w:rPr>
            </w:pPr>
            <w:r>
              <w:rPr>
                <w:rFonts w:ascii="Times New Roman" w:hAnsi="Times New Roman"/>
                <w:b w:val="1"/>
                <w:i w:val="1"/>
                <w:color w:val="111111"/>
                <w:sz w:val="28"/>
                <w:u w:val="single"/>
              </w:rPr>
              <w:t>5 этап</w:t>
            </w:r>
          </w:p>
        </w:tc>
        <w:tc>
          <w:tcPr>
            <w:tcW w:w="7762" w:type="dxa"/>
          </w:tcPr>
          <w:p>
            <w:pPr>
              <w:rPr>
                <w:rFonts w:ascii="Times New Roman" w:hAnsi="Times New Roman"/>
                <w:color w:val="111111"/>
                <w:sz w:val="28"/>
              </w:rPr>
            </w:pPr>
            <w:r>
              <w:rPr>
                <w:rFonts w:ascii="Times New Roman" w:hAnsi="Times New Roman"/>
                <w:color w:val="111111"/>
                <w:sz w:val="28"/>
              </w:rPr>
              <w:t>Концертное исполнение (работа над выразительным артистичным исполнением песни). Пение с движениями, которые дополняют песенный образ и делают его более эмоциональным и запоминающимся; пение в ансамбле или сольно, с аккомпанементом или без него, в соответствующем характере, темпе, динамике; пение с ритмическим аккомпанементом с использованием детских музыкальных инструментов; подбор сценического оформления (костюмы, аксессуары, декорации).</w:t>
            </w:r>
          </w:p>
        </w:tc>
      </w:tr>
    </w:tbl>
    <w:p>
      <w:pPr>
        <w:spacing w:after="0" w:beforeAutospacing="0" w:afterAutospacing="0"/>
        <w:rPr>
          <w:rFonts w:ascii="Times New Roman" w:hAnsi="Times New Roman"/>
          <w:color w:val="111111"/>
          <w:sz w:val="28"/>
        </w:rPr>
      </w:pPr>
      <w:r>
        <w:rPr>
          <w:rFonts w:ascii="Times New Roman" w:hAnsi="Times New Roman"/>
          <w:color w:val="111111"/>
          <w:sz w:val="28"/>
        </w:rPr>
        <w:t xml:space="preserve">3. Заключительная часть (5 минут). Подведение итога занятия. Музыкальная игра. Прощание. </w:t>
      </w:r>
    </w:p>
    <w:p>
      <w:pPr>
        <w:widowControl w:val="0"/>
        <w:spacing w:lineRule="auto" w:line="240" w:after="0" w:beforeAutospacing="0" w:afterAutospacing="0"/>
        <w:ind w:firstLine="709"/>
        <w:jc w:val="both"/>
        <w:rPr>
          <w:rFonts w:ascii="Times New Roman" w:hAnsi="Times New Roman"/>
          <w:color w:val="000000"/>
          <w:sz w:val="28"/>
          <w:shd w:val="clear" w:fill="FBFBFC"/>
        </w:rPr>
      </w:pPr>
    </w:p>
    <w:p>
      <w:pPr>
        <w:pStyle w:val="P2"/>
        <w:numPr>
          <w:ilvl w:val="1"/>
          <w:numId w:val="1"/>
        </w:numPr>
        <w:spacing w:lineRule="auto" w:line="240" w:before="0" w:beforeAutospacing="0" w:afterAutospacing="0"/>
        <w:jc w:val="center"/>
        <w:rPr>
          <w:rFonts w:ascii="Times New Roman" w:hAnsi="Times New Roman"/>
          <w:b w:val="1"/>
          <w:color w:val="auto"/>
          <w:sz w:val="28"/>
        </w:rPr>
      </w:pPr>
      <w:bookmarkStart w:id="6" w:name="_Toc214350691"/>
      <w:r>
        <w:rPr>
          <w:rFonts w:ascii="Times New Roman" w:hAnsi="Times New Roman"/>
          <w:b w:val="1"/>
          <w:color w:val="auto"/>
          <w:sz w:val="28"/>
        </w:rPr>
        <w:t>Цель и задачи программы</w:t>
      </w:r>
      <w:bookmarkEnd w:id="6"/>
    </w:p>
    <w:p>
      <w:pPr>
        <w:spacing w:lineRule="auto" w:line="240" w:after="0" w:beforeAutospacing="0" w:afterAutospacing="0"/>
        <w:ind w:firstLine="709"/>
        <w:jc w:val="both"/>
        <w:rPr>
          <w:rFonts w:ascii="Times New Roman" w:hAnsi="Times New Roman"/>
          <w:sz w:val="28"/>
        </w:rPr>
      </w:pPr>
      <w:r>
        <w:rPr>
          <w:rFonts w:ascii="Times New Roman" w:hAnsi="Times New Roman"/>
          <w:b w:val="1"/>
          <w:sz w:val="28"/>
        </w:rPr>
        <w:t>Цель программы:</w:t>
      </w:r>
      <w:r>
        <w:rPr>
          <w:rFonts w:ascii="Times New Roman" w:hAnsi="Times New Roman"/>
          <w:sz w:val="28"/>
        </w:rPr>
        <w:t xml:space="preserve"> Развитие творческого потенциала музыкально одаренного ребенка, формирование его эстетической культуры, посредством приобщения к вокальному искусству, поэтическому слову и фольклору.</w:t>
      </w:r>
    </w:p>
    <w:p>
      <w:pPr>
        <w:spacing w:lineRule="auto" w:line="240" w:after="0" w:beforeAutospacing="0" w:afterAutospacing="0"/>
        <w:ind w:firstLine="709"/>
        <w:jc w:val="both"/>
        <w:rPr>
          <w:rFonts w:ascii="Times New Roman" w:hAnsi="Times New Roman"/>
          <w:sz w:val="28"/>
        </w:rPr>
      </w:pPr>
      <w:r>
        <w:rPr>
          <w:rFonts w:ascii="Times New Roman" w:hAnsi="Times New Roman"/>
          <w:b w:val="1"/>
          <w:sz w:val="28"/>
        </w:rPr>
        <w:t>Задачи программы</w:t>
      </w:r>
      <w:r>
        <w:rPr>
          <w:rFonts w:ascii="Times New Roman" w:hAnsi="Times New Roman"/>
          <w:sz w:val="28"/>
        </w:rPr>
        <w:t>:</w:t>
      </w:r>
      <w:bookmarkStart w:id="7" w:name="_Hlk72234786"/>
    </w:p>
    <w:p>
      <w:pPr>
        <w:pStyle w:val="P10"/>
        <w:shd w:val="clear" w:fill="auto"/>
        <w:spacing w:lineRule="auto" w:line="240" w:beforeAutospacing="0" w:afterAutospacing="0"/>
        <w:ind w:firstLine="708"/>
        <w:rPr>
          <w:sz w:val="28"/>
        </w:rPr>
      </w:pPr>
      <w:bookmarkStart w:id="8" w:name="_Hlk70413587"/>
      <w:r>
        <w:rPr>
          <w:sz w:val="28"/>
        </w:rPr>
        <w:t>Образовательные:</w:t>
      </w:r>
    </w:p>
    <w:p>
      <w:pPr>
        <w:pStyle w:val="P10"/>
        <w:shd w:val="clear" w:fill="auto"/>
        <w:spacing w:lineRule="auto" w:line="240" w:beforeAutospacing="0" w:afterAutospacing="0"/>
        <w:ind w:firstLine="708"/>
        <w:jc w:val="left"/>
        <w:rPr>
          <w:i w:val="0"/>
          <w:sz w:val="28"/>
        </w:rPr>
      </w:pPr>
      <w:r>
        <w:rPr>
          <w:b w:val="0"/>
          <w:i w:val="0"/>
          <w:sz w:val="28"/>
        </w:rPr>
        <w:t xml:space="preserve">-  формировать основы певческой, сценической и общемузыкальной культуры (умение правильно передавать мелодию естественным голосом, без напряжения, постепенно расширяя диапазон, петь выразительно, передавая характер, настроение, интонации песни, а также свое отношение к музыкальному образу, содержанию песни); </w:t>
        <w:br w:type="textWrapping"/>
        <w:t>- учить навыкам сольного и ансамблевого исполнения.</w:t>
      </w:r>
    </w:p>
    <w:p>
      <w:pPr>
        <w:pStyle w:val="P10"/>
        <w:shd w:val="clear" w:fill="auto"/>
        <w:spacing w:lineRule="auto" w:line="240" w:beforeAutospacing="0" w:afterAutospacing="0"/>
        <w:ind w:firstLine="708"/>
        <w:jc w:val="left"/>
        <w:rPr>
          <w:sz w:val="28"/>
        </w:rPr>
      </w:pPr>
      <w:r>
        <w:rPr>
          <w:sz w:val="28"/>
        </w:rPr>
        <w:t>Развивающие:</w:t>
      </w:r>
    </w:p>
    <w:p>
      <w:pPr>
        <w:pStyle w:val="P10"/>
        <w:shd w:val="clear" w:fill="auto"/>
        <w:spacing w:lineRule="auto" w:line="240" w:beforeAutospacing="0" w:afterAutospacing="0"/>
        <w:ind w:firstLine="708"/>
        <w:jc w:val="left"/>
        <w:rPr>
          <w:b w:val="0"/>
          <w:i w:val="0"/>
          <w:sz w:val="28"/>
        </w:rPr>
      </w:pPr>
      <w:r>
        <w:rPr>
          <w:b w:val="0"/>
          <w:i w:val="0"/>
          <w:sz w:val="28"/>
        </w:rPr>
        <w:t xml:space="preserve">-  развивать способы певческих умений: правильную осанку, правильное певческое дыхание, четкую дикцию и артикуляцию, чистое интонирование отдельных фраз, напевное и отрывистое пение, слаженность пения; </w:t>
        <w:br w:type="textWrapping"/>
        <w:t>- развивать музыкальные способности и музыкально-слуховые представления через целостное и дифференцированное восприятие средств выразительности песен (музыкальных — темп, регистр, динамика, ритм, ладовое чувство, тембр; немузыкальных — выразительные мимика, жесты, движения, поза исполнителя).</w:t>
      </w:r>
    </w:p>
    <w:p>
      <w:pPr>
        <w:pStyle w:val="P10"/>
        <w:shd w:val="clear" w:fill="auto"/>
        <w:spacing w:lineRule="auto" w:line="240" w:beforeAutospacing="0" w:afterAutospacing="0"/>
        <w:ind w:firstLine="708"/>
        <w:jc w:val="left"/>
        <w:rPr>
          <w:sz w:val="28"/>
        </w:rPr>
      </w:pPr>
      <w:r>
        <w:rPr>
          <w:sz w:val="28"/>
        </w:rPr>
        <w:t>Воспитательные:</w:t>
      </w:r>
    </w:p>
    <w:p>
      <w:pPr>
        <w:pStyle w:val="P9"/>
        <w:shd w:val="clear" w:fill="auto"/>
        <w:tabs>
          <w:tab w:val="left" w:pos="284" w:leader="none"/>
        </w:tabs>
        <w:spacing w:lineRule="auto" w:line="240" w:before="0" w:beforeAutospacing="0" w:afterAutospacing="0"/>
        <w:ind w:firstLine="0"/>
        <w:jc w:val="left"/>
        <w:rPr>
          <w:sz w:val="28"/>
        </w:rPr>
      </w:pPr>
      <w:bookmarkEnd w:id="8"/>
      <w:r>
        <w:rPr>
          <w:sz w:val="28"/>
        </w:rPr>
        <w:t xml:space="preserve">- поддерживать интерес к восприятию песен, содействовать эстетическому наслаждению при их слушании и исполнении; </w:t>
        <w:br w:type="textWrapping"/>
        <w:t>- побуждать к сопереживанию содержания песни, к эмоциональной отзывчивости; побуждать к песенному творчеству и самовыражению (песенной импровизации своего имени, импровизации интонаций (просьбы, гнева), импровизации песни, танца, марша).</w:t>
      </w:r>
    </w:p>
    <w:p>
      <w:pPr>
        <w:widowControl w:val="0"/>
        <w:spacing w:lineRule="auto" w:line="240" w:before="136" w:after="0" w:beforeAutospacing="0" w:afterAutospacing="0"/>
        <w:outlineLvl w:val="1"/>
        <w:rPr>
          <w:rFonts w:ascii="Times New Roman" w:hAnsi="Times New Roman"/>
          <w:b w:val="1"/>
          <w:i w:val="1"/>
          <w:sz w:val="24"/>
        </w:rPr>
      </w:pPr>
      <w:bookmarkEnd w:id="7"/>
      <w:r>
        <w:rPr>
          <w:rFonts w:ascii="Times New Roman" w:hAnsi="Times New Roman"/>
          <w:b w:val="1"/>
          <w:i w:val="1"/>
          <w:sz w:val="24"/>
        </w:rPr>
        <w:t xml:space="preserve">         </w:t>
      </w:r>
      <w:r>
        <w:rPr>
          <w:rFonts w:ascii="Times New Roman" w:hAnsi="Times New Roman"/>
          <w:b w:val="1"/>
          <w:i w:val="1"/>
          <w:sz w:val="28"/>
        </w:rPr>
        <w:t>Коррекционные:</w:t>
      </w:r>
    </w:p>
    <w:p>
      <w:pPr>
        <w:widowControl w:val="0"/>
        <w:tabs>
          <w:tab w:val="left" w:pos="1004" w:leader="none"/>
        </w:tabs>
        <w:spacing w:lineRule="auto" w:line="240" w:after="0" w:beforeAutospacing="0" w:afterAutospacing="0"/>
        <w:ind w:right="283"/>
        <w:rPr>
          <w:rFonts w:ascii="Times New Roman" w:hAnsi="Times New Roman"/>
          <w:sz w:val="28"/>
        </w:rPr>
      </w:pPr>
      <w:r>
        <w:rPr>
          <w:rFonts w:ascii="Times New Roman" w:hAnsi="Times New Roman"/>
          <w:sz w:val="28"/>
        </w:rPr>
        <w:t>- создать условия для пополнения словарного запаса, а также успешной социализации дошкольников.</w:t>
      </w:r>
    </w:p>
    <w:p>
      <w:pPr>
        <w:pStyle w:val="P9"/>
        <w:shd w:val="clear" w:fill="auto"/>
        <w:tabs>
          <w:tab w:val="left" w:pos="284" w:leader="none"/>
        </w:tabs>
        <w:spacing w:lineRule="auto" w:line="240" w:before="0" w:beforeAutospacing="0" w:afterAutospacing="0"/>
        <w:ind w:firstLine="709"/>
        <w:rPr>
          <w:sz w:val="28"/>
        </w:rPr>
      </w:pPr>
    </w:p>
    <w:p>
      <w:pPr>
        <w:pStyle w:val="P9"/>
        <w:shd w:val="clear" w:fill="auto"/>
        <w:tabs>
          <w:tab w:val="left" w:pos="284" w:leader="none"/>
        </w:tabs>
        <w:spacing w:lineRule="auto" w:line="240" w:before="0" w:beforeAutospacing="0" w:afterAutospacing="0"/>
        <w:ind w:firstLine="709"/>
        <w:rPr>
          <w:sz w:val="28"/>
        </w:rPr>
      </w:pPr>
    </w:p>
    <w:p>
      <w:pPr>
        <w:pStyle w:val="P2"/>
        <w:numPr>
          <w:ilvl w:val="1"/>
          <w:numId w:val="1"/>
        </w:numPr>
        <w:spacing w:lineRule="auto" w:line="240" w:before="0" w:beforeAutospacing="0" w:afterAutospacing="0"/>
        <w:jc w:val="center"/>
        <w:rPr>
          <w:rFonts w:ascii="Times New Roman" w:hAnsi="Times New Roman"/>
          <w:b w:val="1"/>
          <w:color w:val="auto"/>
          <w:sz w:val="28"/>
        </w:rPr>
      </w:pPr>
      <w:bookmarkStart w:id="9" w:name="_Toc214350692"/>
      <w:r>
        <w:rPr>
          <w:rFonts w:ascii="Times New Roman" w:hAnsi="Times New Roman"/>
          <w:b w:val="1"/>
          <w:color w:val="auto"/>
          <w:sz w:val="28"/>
        </w:rPr>
        <w:t>Планируемые результаты освоения программы</w:t>
      </w:r>
      <w:bookmarkEnd w:id="9"/>
    </w:p>
    <w:p>
      <w:pPr>
        <w:tabs>
          <w:tab w:val="left" w:pos="0" w:leader="none"/>
          <w:tab w:val="left" w:pos="2127" w:leader="none"/>
        </w:tabs>
        <w:spacing w:lineRule="auto" w:line="240" w:after="0" w:beforeAutospacing="0" w:afterAutospacing="0"/>
        <w:ind w:firstLine="709"/>
        <w:rPr>
          <w:rFonts w:ascii="Times New Roman" w:hAnsi="Times New Roman"/>
          <w:sz w:val="28"/>
        </w:rPr>
      </w:pPr>
      <w:bookmarkStart w:id="10" w:name="_Hlk88647015"/>
    </w:p>
    <w:p>
      <w:pPr>
        <w:tabs>
          <w:tab w:val="left" w:pos="0" w:leader="none"/>
          <w:tab w:val="left" w:pos="2127" w:leader="none"/>
        </w:tabs>
        <w:spacing w:lineRule="auto" w:line="240" w:after="0" w:beforeAutospacing="0" w:afterAutospacing="0"/>
        <w:ind w:firstLine="709"/>
        <w:rPr>
          <w:rFonts w:ascii="Times New Roman" w:hAnsi="Times New Roman"/>
          <w:sz w:val="28"/>
        </w:rPr>
      </w:pPr>
      <w:r>
        <w:rPr>
          <w:rFonts w:ascii="Times New Roman" w:hAnsi="Times New Roman"/>
          <w:sz w:val="28"/>
        </w:rPr>
        <w:t>ПРЕДМЕТНЫЕ:</w:t>
      </w:r>
    </w:p>
    <w:p>
      <w:pPr>
        <w:tabs>
          <w:tab w:val="left" w:pos="0" w:leader="none"/>
          <w:tab w:val="left" w:pos="2127" w:leader="none"/>
        </w:tabs>
        <w:spacing w:lineRule="auto" w:line="240" w:after="0" w:beforeAutospacing="0" w:afterAutospacing="0"/>
        <w:ind w:firstLine="709"/>
        <w:rPr>
          <w:rFonts w:ascii="Times New Roman" w:hAnsi="Times New Roman"/>
          <w:sz w:val="28"/>
        </w:rPr>
      </w:pPr>
      <w:r>
        <w:rPr>
          <w:rFonts w:ascii="Times New Roman" w:hAnsi="Times New Roman"/>
          <w:sz w:val="28"/>
        </w:rPr>
        <w:t xml:space="preserve">В результате освоения программы </w:t>
      </w:r>
      <w:r>
        <w:rPr>
          <w:rFonts w:ascii="Times New Roman" w:hAnsi="Times New Roman"/>
          <w:sz w:val="28"/>
          <w:shd w:val="clear" w:fill="FFFF00"/>
        </w:rPr>
        <w:t>вокального кружка «</w:t>
      </w:r>
      <w:r>
        <w:rPr>
          <w:rFonts w:ascii="Times New Roman" w:hAnsi="Times New Roman"/>
          <w:sz w:val="28"/>
          <w:shd w:val="clear" w:fill="FFFF00"/>
        </w:rPr>
        <w:t>Музык</w:t>
      </w:r>
      <w:r>
        <w:rPr>
          <w:rFonts w:ascii="Times New Roman" w:hAnsi="Times New Roman"/>
          <w:sz w:val="28"/>
          <w:shd w:val="clear" w:fill="FFFF00"/>
        </w:rPr>
        <w:t>альная радуга</w:t>
      </w:r>
      <w:r>
        <w:rPr>
          <w:rFonts w:ascii="Times New Roman" w:hAnsi="Times New Roman"/>
          <w:sz w:val="28"/>
          <w:shd w:val="clear" w:fill="FFFF00"/>
        </w:rPr>
        <w:t>»</w:t>
      </w:r>
      <w:r>
        <w:rPr>
          <w:rFonts w:ascii="Times New Roman" w:hAnsi="Times New Roman"/>
          <w:sz w:val="28"/>
        </w:rPr>
        <w:t xml:space="preserve"> дети смогут: </w:t>
        <w:br w:type="textWrapping"/>
        <w:t xml:space="preserve">- владеть начальными исполнительскими навыками (правильное положение корпуса, спокойный короткий вдох, свободный продолжительный выдох, пение на мягкой атаке, без напряжения, плавно, напевно или отрывисто в зависимости от музыкального образа песни, выразительная чистая интонация и дикция, правильная артикуляция, пение сольно и в ансамбле, с аккомпанементом и без него); </w:t>
        <w:br w:type="textWrapping"/>
        <w:t xml:space="preserve">- увлеченно и заинтересованно слушать песни, определять их характер, жанр, лад, темп, ритм, тембр, высокие и низкие звуки, направление движение мелодии; </w:t>
        <w:br w:type="textWrapping"/>
        <w:t xml:space="preserve">- эмоционально реагировать на содержание и характер песни, различать и называть песни, прослушанные в течение года; </w:t>
        <w:br w:type="textWrapping"/>
        <w:t xml:space="preserve">выражать свои впечатления о прослушанной песне в эстетических суждениях, художественных движениях под музыку, в рисунке; </w:t>
        <w:br w:type="textWrapping"/>
        <w:t xml:space="preserve">- проявлять творческую самостоятельность в исполнении песен и песенных импровизациях; </w:t>
        <w:br w:type="textWrapping"/>
        <w:t xml:space="preserve">- более уверенно ощущать себя в качестве певцов в концертных выступлениях. </w:t>
      </w:r>
    </w:p>
    <w:p>
      <w:pPr>
        <w:tabs>
          <w:tab w:val="left" w:pos="0" w:leader="none"/>
          <w:tab w:val="left" w:pos="2127" w:leader="none"/>
        </w:tabs>
        <w:spacing w:lineRule="auto" w:line="240" w:after="0" w:beforeAutospacing="0" w:afterAutospacing="0"/>
        <w:ind w:firstLine="709"/>
        <w:jc w:val="both"/>
        <w:rPr>
          <w:rFonts w:ascii="Times New Roman" w:hAnsi="Times New Roman"/>
          <w:sz w:val="28"/>
        </w:rPr>
      </w:pPr>
    </w:p>
    <w:p>
      <w:pPr>
        <w:tabs>
          <w:tab w:val="left" w:pos="0" w:leader="none"/>
          <w:tab w:val="left" w:pos="2127" w:leader="none"/>
        </w:tabs>
        <w:spacing w:lineRule="auto" w:line="240" w:after="0" w:beforeAutospacing="0" w:afterAutospacing="0"/>
        <w:ind w:firstLine="709"/>
        <w:jc w:val="both"/>
        <w:rPr>
          <w:rFonts w:ascii="Times New Roman" w:hAnsi="Times New Roman"/>
          <w:sz w:val="28"/>
        </w:rPr>
      </w:pPr>
      <w:r>
        <w:rPr>
          <w:rFonts w:ascii="Times New Roman" w:hAnsi="Times New Roman"/>
          <w:sz w:val="28"/>
        </w:rPr>
        <w:t>МЕТАПРЕДМЕТНЫЕ:</w:t>
      </w:r>
    </w:p>
    <w:p>
      <w:pPr>
        <w:tabs>
          <w:tab w:val="left" w:pos="0" w:leader="none"/>
          <w:tab w:val="left" w:pos="2127" w:leader="none"/>
        </w:tabs>
        <w:spacing w:lineRule="auto" w:line="240" w:after="0" w:beforeAutospacing="0" w:afterAutospacing="0"/>
        <w:jc w:val="both"/>
        <w:rPr>
          <w:rFonts w:ascii="Times New Roman" w:hAnsi="Times New Roman"/>
          <w:sz w:val="28"/>
        </w:rPr>
      </w:pPr>
      <w:r>
        <w:rPr>
          <w:rFonts w:ascii="Times New Roman" w:hAnsi="Times New Roman"/>
          <w:sz w:val="28"/>
        </w:rPr>
        <w:t>- активно участвуют в организации культурно-досуговых мероприятий для сверстников и родителей;</w:t>
      </w:r>
    </w:p>
    <w:p>
      <w:pPr>
        <w:tabs>
          <w:tab w:val="left" w:pos="0" w:leader="none"/>
          <w:tab w:val="left" w:pos="2127" w:leader="none"/>
        </w:tabs>
        <w:spacing w:lineRule="auto" w:line="240" w:after="0" w:beforeAutospacing="0" w:afterAutospacing="0"/>
        <w:jc w:val="both"/>
        <w:rPr>
          <w:rFonts w:ascii="Times New Roman" w:hAnsi="Times New Roman"/>
          <w:sz w:val="28"/>
        </w:rPr>
      </w:pPr>
      <w:r>
        <w:rPr>
          <w:rFonts w:ascii="Times New Roman" w:hAnsi="Times New Roman"/>
          <w:sz w:val="28"/>
        </w:rPr>
        <w:t>- умеют общаться в группе со сверстниками.</w:t>
      </w:r>
    </w:p>
    <w:p>
      <w:pPr>
        <w:tabs>
          <w:tab w:val="left" w:pos="0" w:leader="none"/>
          <w:tab w:val="left" w:pos="2127" w:leader="none"/>
        </w:tabs>
        <w:spacing w:lineRule="auto" w:line="240" w:after="0" w:beforeAutospacing="0" w:afterAutospacing="0"/>
        <w:ind w:firstLine="709"/>
        <w:jc w:val="both"/>
        <w:rPr>
          <w:rFonts w:ascii="Times New Roman" w:hAnsi="Times New Roman"/>
          <w:sz w:val="28"/>
        </w:rPr>
      </w:pPr>
    </w:p>
    <w:p>
      <w:pPr>
        <w:tabs>
          <w:tab w:val="left" w:pos="0" w:leader="none"/>
          <w:tab w:val="left" w:pos="2127" w:leader="none"/>
        </w:tabs>
        <w:spacing w:lineRule="auto" w:line="240" w:after="0" w:beforeAutospacing="0" w:afterAutospacing="0"/>
        <w:ind w:firstLine="709"/>
        <w:jc w:val="both"/>
        <w:rPr>
          <w:rFonts w:ascii="Times New Roman" w:hAnsi="Times New Roman"/>
          <w:sz w:val="28"/>
        </w:rPr>
      </w:pPr>
      <w:r>
        <w:rPr>
          <w:rFonts w:ascii="Times New Roman" w:hAnsi="Times New Roman"/>
          <w:sz w:val="28"/>
        </w:rPr>
        <w:t>ЛИЧНОСТНОЕ РАЗВИТИЕ:</w:t>
      </w:r>
    </w:p>
    <w:p>
      <w:pPr>
        <w:tabs>
          <w:tab w:val="left" w:pos="0" w:leader="none"/>
          <w:tab w:val="left" w:pos="2127" w:leader="none"/>
        </w:tabs>
        <w:spacing w:lineRule="auto" w:line="240" w:after="0" w:beforeAutospacing="0" w:afterAutospacing="0"/>
        <w:jc w:val="both"/>
        <w:rPr>
          <w:rFonts w:ascii="Times New Roman" w:hAnsi="Times New Roman"/>
          <w:sz w:val="28"/>
        </w:rPr>
      </w:pPr>
      <w:r>
        <w:rPr>
          <w:rFonts w:ascii="Times New Roman" w:hAnsi="Times New Roman"/>
          <w:sz w:val="28"/>
        </w:rPr>
        <w:t>- сформирована мотивация к дальнейшим занятиям вокальным искусством;</w:t>
      </w:r>
    </w:p>
    <w:p>
      <w:pPr>
        <w:tabs>
          <w:tab w:val="left" w:pos="0" w:leader="none"/>
          <w:tab w:val="left" w:pos="2127" w:leader="none"/>
        </w:tabs>
        <w:spacing w:lineRule="auto" w:line="240" w:after="0" w:beforeAutospacing="0" w:afterAutospacing="0"/>
        <w:jc w:val="both"/>
        <w:rPr>
          <w:rFonts w:ascii="Times New Roman" w:hAnsi="Times New Roman"/>
          <w:sz w:val="28"/>
        </w:rPr>
      </w:pPr>
      <w:r>
        <w:rPr>
          <w:rFonts w:ascii="Times New Roman" w:hAnsi="Times New Roman"/>
          <w:sz w:val="28"/>
        </w:rPr>
        <w:t>- формируется положительное отношение к традициям и культурным ценностям народов своей страны и других народов мира.</w:t>
      </w:r>
    </w:p>
    <w:p>
      <w:pPr>
        <w:pStyle w:val="P11"/>
        <w:shd w:val="clear" w:fill="auto"/>
        <w:tabs>
          <w:tab w:val="left" w:pos="284" w:leader="none"/>
          <w:tab w:val="left" w:pos="851" w:leader="none"/>
        </w:tabs>
        <w:spacing w:lineRule="auto" w:line="240" w:before="0" w:after="0" w:beforeAutospacing="0" w:afterAutospacing="0"/>
        <w:ind w:firstLine="0"/>
        <w:jc w:val="both"/>
      </w:pPr>
      <w:bookmarkEnd w:id="10"/>
    </w:p>
    <w:p>
      <w:pPr>
        <w:widowControl w:val="0"/>
        <w:spacing w:lineRule="auto" w:line="240" w:after="0" w:beforeAutospacing="0" w:afterAutospacing="0"/>
        <w:rPr>
          <w:rFonts w:ascii="Times New Roman" w:hAnsi="Times New Roman"/>
          <w:b w:val="1"/>
          <w:sz w:val="24"/>
        </w:rPr>
      </w:pPr>
    </w:p>
    <w:p>
      <w:pPr>
        <w:pStyle w:val="P8"/>
        <w:numPr>
          <w:ilvl w:val="1"/>
          <w:numId w:val="1"/>
        </w:numPr>
        <w:shd w:val="clear" w:fill="FFFFFF"/>
        <w:spacing w:lineRule="auto" w:line="240" w:after="240" w:beforeAutospacing="0" w:afterAutospacing="0"/>
        <w:rPr>
          <w:rFonts w:ascii="Times New Roman" w:hAnsi="Times New Roman"/>
          <w:color w:val="404040"/>
          <w:sz w:val="28"/>
        </w:rPr>
      </w:pPr>
      <w:r>
        <w:rPr>
          <w:rFonts w:ascii="Times New Roman" w:hAnsi="Times New Roman"/>
          <w:b w:val="1"/>
          <w:color w:val="404040"/>
          <w:sz w:val="28"/>
        </w:rPr>
        <w:t>УЧЕБНО-ТЕМАТИЧЕСКИЙ ПЛАН</w:t>
      </w:r>
    </w:p>
    <w:p>
      <w:pPr>
        <w:shd w:val="clear" w:fill="FFFFFF"/>
        <w:spacing w:lineRule="auto" w:line="240" w:after="240" w:beforeAutospacing="0" w:afterAutospacing="0"/>
        <w:rPr>
          <w:rFonts w:ascii="Times New Roman" w:hAnsi="Times New Roman"/>
          <w:color w:val="404040"/>
          <w:sz w:val="24"/>
        </w:rPr>
      </w:pPr>
      <w:r>
        <w:rPr>
          <w:rFonts w:ascii="Times New Roman" w:hAnsi="Times New Roman"/>
          <w:b w:val="1"/>
          <w:color w:val="404040"/>
          <w:sz w:val="24"/>
        </w:rPr>
        <w:t>1 год обучения</w:t>
      </w:r>
    </w:p>
    <w:tbl>
      <w:tblPr>
        <w:tblW w:w="9775"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shd w:val="clear" w:fill="FFFFFF"/>
        <w:tblCellMar>
          <w:top w:w="15" w:type="dxa"/>
          <w:left w:w="15" w:type="dxa"/>
          <w:bottom w:w="15" w:type="dxa"/>
          <w:right w:w="15" w:type="dxa"/>
        </w:tblCellMar>
        <w:tblLook w:val="04A0"/>
      </w:tblPr>
      <w:tblGrid/>
      <w:tr>
        <w:trPr>
          <w:tblCellSpacing w:w="15" w:type="dxa"/>
        </w:trPr>
        <w:tc>
          <w:tcPr>
            <w:tcW w:w="0" w:type="auto"/>
            <w:vMerge w:val="restart"/>
            <w:shd w:val="clear" w:color="auto" w:fill="FFFFFF"/>
            <w:tcMar>
              <w:top w:w="75" w:type="dxa"/>
              <w:left w:w="150" w:type="dxa"/>
              <w:bottom w:w="75" w:type="dxa"/>
              <w:right w:w="150" w:type="dxa"/>
            </w:tcMar>
            <w:hideMark/>
          </w:tcPr>
          <w:p>
            <w:pPr>
              <w:spacing w:lineRule="auto" w:line="240" w:after="240" w:beforeAutospacing="0" w:afterAutospacing="0"/>
              <w:rPr>
                <w:rFonts w:ascii="Times New Roman" w:hAnsi="Times New Roman"/>
                <w:color w:val="404040"/>
                <w:sz w:val="24"/>
              </w:rPr>
            </w:pPr>
            <w:r>
              <w:rPr>
                <w:rFonts w:ascii="Times New Roman" w:hAnsi="Times New Roman"/>
                <w:color w:val="404040"/>
                <w:sz w:val="24"/>
              </w:rPr>
              <w:t>№</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п/п</w:t>
            </w:r>
          </w:p>
        </w:tc>
        <w:tc>
          <w:tcPr>
            <w:tcW w:w="4869" w:type="dxa"/>
            <w:vMerge w:val="restart"/>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Тема</w:t>
            </w:r>
          </w:p>
        </w:tc>
        <w:tc>
          <w:tcPr>
            <w:tcW w:w="0" w:type="auto"/>
            <w:gridSpan w:val="3"/>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Количество часов</w:t>
            </w:r>
          </w:p>
        </w:tc>
      </w:tr>
      <w:tr>
        <w:trPr>
          <w:tblCellSpacing w:w="15" w:type="dxa"/>
        </w:trPr>
        <w:tc>
          <w:tcPr>
            <w:tcW w:w="0" w:type="auto"/>
            <w:vMerge w:val="continue"/>
            <w:shd w:val="clear" w:color="auto" w:fill="FFFFFF"/>
            <w:vAlign w:val="center"/>
            <w:hideMark/>
          </w:tcPr>
          <w:p>
            <w:pPr>
              <w:spacing w:lineRule="auto" w:line="240" w:after="0" w:beforeAutospacing="0" w:afterAutospacing="0"/>
              <w:rPr>
                <w:rFonts w:ascii="Times New Roman" w:hAnsi="Times New Roman"/>
                <w:color w:val="404040"/>
                <w:sz w:val="24"/>
              </w:rPr>
            </w:pPr>
          </w:p>
        </w:tc>
        <w:tc>
          <w:tcPr>
            <w:tcW w:w="4869" w:type="dxa"/>
            <w:vMerge w:val="continue"/>
            <w:shd w:val="clear" w:color="auto" w:fill="FFFFFF"/>
            <w:vAlign w:val="center"/>
            <w:hideMark/>
          </w:tcPr>
          <w:p>
            <w:pPr>
              <w:spacing w:lineRule="auto" w:line="240" w:after="0" w:beforeAutospacing="0" w:afterAutospacing="0"/>
              <w:rPr>
                <w:rFonts w:ascii="Times New Roman" w:hAnsi="Times New Roman"/>
                <w:color w:val="404040"/>
                <w:sz w:val="24"/>
              </w:rPr>
            </w:pP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теория</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практика</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всего</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Вводное занятие.</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Музыкально-коммуникативные игры.</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14</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Музыкальное путешествие. Осень.</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16</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18</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Музыкальное путешествие. Зима.</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4</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24</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28</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Три кита в музыке.</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10</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Музыка и моя семья.</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23</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24</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Музыка Весны.</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3</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29</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32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Знакомство с музыкальными инструментами.</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10</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869"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Заключительное занятие.</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r>
      <w:tr>
        <w:trPr>
          <w:tblCellSpacing w:w="15" w:type="dxa"/>
        </w:trPr>
        <w:tc>
          <w:tcPr>
            <w:tcW w:w="5674" w:type="dxa"/>
            <w:gridSpan w:val="2"/>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Итого:</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17</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127</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144</w:t>
            </w:r>
          </w:p>
        </w:tc>
      </w:tr>
    </w:tbl>
    <w:p>
      <w:pPr>
        <w:shd w:val="clear" w:fill="FFFFFF"/>
        <w:spacing w:lineRule="auto" w:line="240" w:after="240" w:beforeAutospacing="0" w:afterAutospacing="0"/>
        <w:rPr>
          <w:rFonts w:ascii="Open Sans" w:hAnsi="Open Sans"/>
          <w:b w:val="1"/>
          <w:color w:val="404040"/>
          <w:sz w:val="24"/>
        </w:rPr>
      </w:pPr>
    </w:p>
    <w:p>
      <w:pPr>
        <w:shd w:val="clear" w:fill="FFFFFF"/>
        <w:spacing w:lineRule="auto" w:line="240" w:after="240" w:beforeAutospacing="0" w:afterAutospacing="0"/>
        <w:rPr>
          <w:rFonts w:ascii="Open Sans" w:hAnsi="Open Sans"/>
          <w:color w:val="404040"/>
          <w:sz w:val="24"/>
        </w:rPr>
      </w:pPr>
      <w:r>
        <w:rPr>
          <w:rFonts w:ascii="Open Sans" w:hAnsi="Open Sans"/>
          <w:b w:val="1"/>
          <w:color w:val="404040"/>
          <w:sz w:val="24"/>
        </w:rPr>
        <w:t>2 год обучения</w:t>
      </w:r>
    </w:p>
    <w:tbl>
      <w:tblPr>
        <w:tblW w:w="9861"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shd w:val="clear" w:fill="FFFFFF"/>
        <w:tblCellMar>
          <w:top w:w="15" w:type="dxa"/>
          <w:left w:w="15" w:type="dxa"/>
          <w:bottom w:w="15" w:type="dxa"/>
          <w:right w:w="15" w:type="dxa"/>
        </w:tblCellMar>
        <w:tblLook w:val="04A0"/>
      </w:tblPr>
      <w:tblGrid/>
      <w:tr>
        <w:trPr>
          <w:tblCellSpacing w:w="15" w:type="dxa"/>
        </w:trPr>
        <w:tc>
          <w:tcPr>
            <w:tcW w:w="0" w:type="auto"/>
            <w:vMerge w:val="restart"/>
            <w:shd w:val="clear" w:color="auto" w:fill="FFFFFF"/>
            <w:tcMar>
              <w:top w:w="75" w:type="dxa"/>
              <w:left w:w="150" w:type="dxa"/>
              <w:bottom w:w="75" w:type="dxa"/>
              <w:right w:w="150" w:type="dxa"/>
            </w:tcMar>
            <w:hideMark/>
          </w:tcPr>
          <w:p>
            <w:pPr>
              <w:spacing w:lineRule="auto" w:line="240" w:after="240" w:beforeAutospacing="0" w:afterAutospacing="0"/>
              <w:rPr>
                <w:rFonts w:ascii="Times New Roman" w:hAnsi="Times New Roman"/>
                <w:color w:val="404040"/>
                <w:sz w:val="24"/>
              </w:rPr>
            </w:pPr>
            <w:r>
              <w:rPr>
                <w:rFonts w:ascii="Times New Roman" w:hAnsi="Times New Roman"/>
                <w:color w:val="404040"/>
                <w:sz w:val="24"/>
              </w:rPr>
              <w:t>№</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п/п</w:t>
            </w:r>
          </w:p>
        </w:tc>
        <w:tc>
          <w:tcPr>
            <w:tcW w:w="4004" w:type="dxa"/>
            <w:vMerge w:val="restart"/>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Тема</w:t>
            </w:r>
          </w:p>
        </w:tc>
        <w:tc>
          <w:tcPr>
            <w:tcW w:w="0" w:type="auto"/>
            <w:gridSpan w:val="3"/>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Количество часов</w:t>
            </w:r>
          </w:p>
        </w:tc>
      </w:tr>
      <w:tr>
        <w:trPr>
          <w:tblCellSpacing w:w="15" w:type="dxa"/>
        </w:trPr>
        <w:tc>
          <w:tcPr>
            <w:tcW w:w="0" w:type="auto"/>
            <w:vMerge w:val="continue"/>
            <w:shd w:val="clear" w:color="auto" w:fill="FFFFFF"/>
            <w:vAlign w:val="center"/>
            <w:hideMark/>
          </w:tcPr>
          <w:p>
            <w:pPr>
              <w:spacing w:lineRule="auto" w:line="240" w:after="0" w:beforeAutospacing="0" w:afterAutospacing="0"/>
              <w:rPr>
                <w:rFonts w:ascii="Times New Roman" w:hAnsi="Times New Roman"/>
                <w:color w:val="404040"/>
                <w:sz w:val="24"/>
              </w:rPr>
            </w:pPr>
          </w:p>
        </w:tc>
        <w:tc>
          <w:tcPr>
            <w:tcW w:w="4004" w:type="dxa"/>
            <w:vMerge w:val="continue"/>
            <w:shd w:val="clear" w:color="auto" w:fill="FFFFFF"/>
            <w:vAlign w:val="center"/>
            <w:hideMark/>
          </w:tcPr>
          <w:p>
            <w:pPr>
              <w:spacing w:lineRule="auto" w:line="240" w:after="0" w:beforeAutospacing="0" w:afterAutospacing="0"/>
              <w:rPr>
                <w:rFonts w:ascii="Times New Roman" w:hAnsi="Times New Roman"/>
                <w:color w:val="404040"/>
                <w:sz w:val="24"/>
              </w:rPr>
            </w:pP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теория</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практика</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всего</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Вводное занятие.</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Введение в рождение музыки.</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18</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20</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 гости к музыкальным звукам.</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9</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33</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42</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Вокальная работа.</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4</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60</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64</w:t>
            </w:r>
          </w:p>
        </w:tc>
      </w:tr>
      <w:tr>
        <w:trPr>
          <w:tblCellSpacing w:w="15" w:type="dxa"/>
        </w:trPr>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Что значит «слышать музыку?»</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13</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14</w:t>
            </w:r>
          </w:p>
        </w:tc>
      </w:tr>
      <w:tr>
        <w:trPr>
          <w:tblCellSpacing w:w="15" w:type="dxa"/>
        </w:trPr>
        <w:tc>
          <w:tcPr>
            <w:tcW w:w="0" w:type="auto"/>
            <w:shd w:val="clear" w:color="auto" w:fill="FFFFFF"/>
            <w:tcMar>
              <w:top w:w="75" w:type="dxa"/>
              <w:left w:w="150" w:type="dxa"/>
              <w:bottom w:w="75" w:type="dxa"/>
              <w:right w:w="150" w:type="dxa"/>
            </w:tcMar>
            <w:hideMark/>
          </w:tcPr>
          <w:p>
            <w:pPr>
              <w:pStyle w:val="P8"/>
              <w:spacing w:lineRule="auto" w:line="240" w:after="0" w:beforeAutospacing="0" w:afterAutospacing="0"/>
              <w:rPr>
                <w:rFonts w:ascii="Times New Roman" w:hAnsi="Times New Roman"/>
                <w:color w:val="404040"/>
                <w:sz w:val="24"/>
              </w:rPr>
            </w:pPr>
          </w:p>
        </w:tc>
        <w:tc>
          <w:tcPr>
            <w:tcW w:w="4004" w:type="dxa"/>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Заключительное занятие.</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2</w:t>
            </w:r>
          </w:p>
        </w:tc>
      </w:tr>
      <w:tr>
        <w:trPr>
          <w:tblCellSpacing w:w="15" w:type="dxa"/>
        </w:trPr>
        <w:tc>
          <w:tcPr>
            <w:tcW w:w="4965" w:type="dxa"/>
            <w:gridSpan w:val="2"/>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Итого:</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17</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127</w:t>
            </w:r>
          </w:p>
        </w:tc>
        <w:tc>
          <w:tcPr>
            <w:tcW w:w="0" w:type="auto"/>
            <w:shd w:val="clear" w:color="auto" w:fill="FFFFFF"/>
            <w:tcMar>
              <w:top w:w="75" w:type="dxa"/>
              <w:left w:w="150" w:type="dxa"/>
              <w:bottom w:w="75" w:type="dxa"/>
              <w:right w:w="150" w:type="dxa"/>
            </w:tcMar>
            <w:hideMark/>
          </w:tcPr>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144</w:t>
            </w:r>
          </w:p>
        </w:tc>
      </w:tr>
    </w:tbl>
    <w:p>
      <w:pPr>
        <w:spacing w:lineRule="auto" w:line="259" w:after="160" w:beforeAutospacing="0" w:afterAutospacing="0"/>
        <w:rPr>
          <w:rFonts w:ascii="Calibri" w:hAnsi="Calibri"/>
        </w:rPr>
      </w:pPr>
    </w:p>
    <w:p>
      <w:pPr>
        <w:pStyle w:val="P11"/>
        <w:tabs>
          <w:tab w:val="left" w:pos="284" w:leader="none"/>
          <w:tab w:val="left" w:pos="851" w:leader="none"/>
        </w:tabs>
        <w:spacing w:after="0" w:beforeAutospacing="0" w:afterAutospacing="0"/>
        <w:jc w:val="both"/>
      </w:pPr>
      <w:r>
        <w:rPr>
          <w:b w:val="1"/>
        </w:rPr>
        <w:t>СОДЕРЖАНИЕ ПРОГРАММЫ</w:t>
      </w:r>
    </w:p>
    <w:p>
      <w:pPr>
        <w:pStyle w:val="P11"/>
        <w:tabs>
          <w:tab w:val="left" w:pos="284" w:leader="none"/>
          <w:tab w:val="left" w:pos="851" w:leader="none"/>
        </w:tabs>
        <w:spacing w:after="0" w:beforeAutospacing="0" w:afterAutospacing="0"/>
        <w:jc w:val="both"/>
      </w:pPr>
      <w:r>
        <w:rPr>
          <w:b w:val="1"/>
        </w:rPr>
        <w:t>1 год обучения</w:t>
      </w:r>
    </w:p>
    <w:p>
      <w:pPr>
        <w:pStyle w:val="P11"/>
        <w:tabs>
          <w:tab w:val="left" w:pos="284" w:leader="none"/>
          <w:tab w:val="left" w:pos="851" w:leader="none"/>
        </w:tabs>
        <w:spacing w:before="0" w:after="0" w:beforeAutospacing="0" w:afterAutospacing="0"/>
        <w:jc w:val="both"/>
      </w:pPr>
      <w:r>
        <w:rPr>
          <w:b w:val="1"/>
        </w:rPr>
        <w:t>Тема 1. Вводное занятие – 2 часа</w:t>
      </w:r>
    </w:p>
    <w:p>
      <w:pPr>
        <w:pStyle w:val="P11"/>
        <w:tabs>
          <w:tab w:val="left" w:pos="284" w:leader="none"/>
          <w:tab w:val="left" w:pos="851" w:leader="none"/>
        </w:tabs>
        <w:spacing w:before="0" w:after="0" w:beforeAutospacing="0" w:afterAutospacing="0"/>
        <w:jc w:val="both"/>
      </w:pPr>
      <w:r>
        <w:rPr>
          <w:b w:val="1"/>
        </w:rPr>
        <w:t xml:space="preserve">Теория: </w:t>
      </w:r>
      <w:r>
        <w:t>Инструктаж по ТБ. Правила поведения в танцевальном зале. ТБ на репетициях. Правила пожарной безопасности.</w:t>
      </w:r>
    </w:p>
    <w:p>
      <w:pPr>
        <w:pStyle w:val="P11"/>
        <w:tabs>
          <w:tab w:val="left" w:pos="284" w:leader="none"/>
          <w:tab w:val="left" w:pos="851" w:leader="none"/>
        </w:tabs>
        <w:spacing w:before="0" w:after="0" w:beforeAutospacing="0" w:afterAutospacing="0"/>
        <w:jc w:val="both"/>
      </w:pPr>
      <w:r>
        <w:rPr>
          <w:b w:val="1"/>
        </w:rPr>
        <w:t>Практика:</w:t>
      </w:r>
      <w:r>
        <w:t> Коммуникативные игры-знакомства. Пение любимых песен (по выбору).</w:t>
      </w:r>
    </w:p>
    <w:p>
      <w:pPr>
        <w:pStyle w:val="P11"/>
        <w:tabs>
          <w:tab w:val="left" w:pos="284" w:leader="none"/>
          <w:tab w:val="left" w:pos="851" w:leader="none"/>
        </w:tabs>
        <w:spacing w:before="0" w:after="0" w:beforeAutospacing="0" w:afterAutospacing="0"/>
        <w:jc w:val="both"/>
      </w:pPr>
      <w:r>
        <w:rPr>
          <w:b w:val="1"/>
        </w:rPr>
        <w:t>Тема 2. Музыкально-коммуникативные игры</w:t>
      </w:r>
      <w:r>
        <w:t> </w:t>
      </w:r>
      <w:r>
        <w:rPr>
          <w:b w:val="1"/>
        </w:rPr>
        <w:t>–14 часов</w:t>
      </w:r>
    </w:p>
    <w:p>
      <w:pPr>
        <w:pStyle w:val="P11"/>
        <w:tabs>
          <w:tab w:val="left" w:pos="284" w:leader="none"/>
          <w:tab w:val="left" w:pos="851" w:leader="none"/>
        </w:tabs>
        <w:spacing w:before="0" w:after="0" w:beforeAutospacing="0" w:afterAutospacing="0"/>
        <w:jc w:val="both"/>
      </w:pPr>
      <w:r>
        <w:rPr>
          <w:b w:val="1"/>
        </w:rPr>
        <w:t xml:space="preserve">Теория: </w:t>
      </w:r>
      <w:r>
        <w:t>Объяснение правил предлагаемых музыкально-коммуникативных игр.</w:t>
      </w:r>
    </w:p>
    <w:p>
      <w:pPr>
        <w:pStyle w:val="P11"/>
        <w:tabs>
          <w:tab w:val="left" w:pos="284" w:leader="none"/>
          <w:tab w:val="left" w:pos="851" w:leader="none"/>
        </w:tabs>
        <w:spacing w:before="0" w:after="0" w:beforeAutospacing="0" w:afterAutospacing="0"/>
        <w:jc w:val="both"/>
      </w:pPr>
      <w:r>
        <w:rPr>
          <w:b w:val="1"/>
        </w:rPr>
        <w:t>Практика:</w:t>
      </w:r>
      <w:r>
        <w:t> Игры-знакомства: «Это я, узнай меня!» и др. Коммуникативные игры-хороводы. Разучивание и исполнение игр и хороводов. Закрепление изученного материала.</w:t>
      </w:r>
    </w:p>
    <w:p>
      <w:pPr>
        <w:pStyle w:val="P11"/>
        <w:tabs>
          <w:tab w:val="left" w:pos="284" w:leader="none"/>
          <w:tab w:val="left" w:pos="851" w:leader="none"/>
        </w:tabs>
        <w:spacing w:before="0" w:after="0" w:beforeAutospacing="0" w:afterAutospacing="0"/>
        <w:jc w:val="both"/>
      </w:pPr>
      <w:r>
        <w:rPr>
          <w:b w:val="1"/>
        </w:rPr>
        <w:t>Тема 3. Музыкальное путешествие. Осень– 18 часов</w:t>
      </w:r>
    </w:p>
    <w:p>
      <w:pPr>
        <w:pStyle w:val="P11"/>
        <w:tabs>
          <w:tab w:val="left" w:pos="284" w:leader="none"/>
          <w:tab w:val="left" w:pos="851" w:leader="none"/>
        </w:tabs>
        <w:spacing w:before="0" w:after="0" w:beforeAutospacing="0" w:afterAutospacing="0"/>
        <w:jc w:val="both"/>
      </w:pPr>
      <w:r>
        <w:rPr>
          <w:b w:val="1"/>
        </w:rPr>
        <w:t xml:space="preserve">Теория: </w:t>
      </w:r>
      <w:r>
        <w:t>Осень и её приметы (беседа с использованием иллюстраций, стихов, загадок). Музыка осенней природы (беседа с использованием звуков окружающего мира).</w:t>
      </w:r>
    </w:p>
    <w:p>
      <w:pPr>
        <w:pStyle w:val="P11"/>
        <w:tabs>
          <w:tab w:val="left" w:pos="284" w:leader="none"/>
          <w:tab w:val="left" w:pos="851" w:leader="none"/>
        </w:tabs>
        <w:spacing w:before="0" w:after="0" w:beforeAutospacing="0" w:afterAutospacing="0"/>
        <w:jc w:val="both"/>
      </w:pPr>
      <w:r>
        <w:rPr>
          <w:b w:val="1"/>
        </w:rPr>
        <w:t>Практика:</w:t>
      </w:r>
      <w:r>
        <w:t> Знакомство и разучивание осеннего песенного репертуара. Игра «Что шумит, а что звучит?». Слушание и сопоставление звуков окружающего мира и музыкального произведения. Образно-игровые упражнения. Имитационные движения. Наблюдение, слушание, разучивание попевок, игр, песен, хороводов.</w:t>
      </w:r>
    </w:p>
    <w:p>
      <w:pPr>
        <w:pStyle w:val="P11"/>
        <w:tabs>
          <w:tab w:val="left" w:pos="284" w:leader="none"/>
          <w:tab w:val="left" w:pos="851" w:leader="none"/>
        </w:tabs>
        <w:spacing w:before="0" w:after="0" w:beforeAutospacing="0" w:afterAutospacing="0"/>
        <w:jc w:val="both"/>
      </w:pPr>
      <w:r>
        <w:rPr>
          <w:b w:val="1"/>
        </w:rPr>
        <w:t>Тема 4. Музыкальное путешествие. Зима– 28 часов</w:t>
      </w:r>
    </w:p>
    <w:p>
      <w:pPr>
        <w:pStyle w:val="P11"/>
        <w:tabs>
          <w:tab w:val="left" w:pos="284" w:leader="none"/>
          <w:tab w:val="left" w:pos="851" w:leader="none"/>
        </w:tabs>
        <w:spacing w:before="0" w:after="0" w:beforeAutospacing="0" w:afterAutospacing="0"/>
        <w:jc w:val="both"/>
      </w:pPr>
      <w:r>
        <w:rPr>
          <w:b w:val="1"/>
        </w:rPr>
        <w:t xml:space="preserve">Теория: </w:t>
      </w:r>
      <w:r>
        <w:t>Зима и её приметы (беседа с опорой на жизненный опыт детей, наглядность). Звуки Зимы (зимняя буря, завывание ветра, метель и др.). Беседа с использованием звуков окружающего мира. Новогодний праздник. Объяснение выполнения музыкально-ритмических движений. Направленная беседа с опорой на наглядность и жизненный опыт детей.</w:t>
      </w:r>
    </w:p>
    <w:p>
      <w:pPr>
        <w:pStyle w:val="P11"/>
        <w:tabs>
          <w:tab w:val="left" w:pos="284" w:leader="none"/>
          <w:tab w:val="left" w:pos="851" w:leader="none"/>
        </w:tabs>
        <w:spacing w:before="0" w:after="0" w:beforeAutospacing="0" w:afterAutospacing="0"/>
        <w:jc w:val="both"/>
      </w:pPr>
      <w:r>
        <w:rPr>
          <w:b w:val="1"/>
        </w:rPr>
        <w:t>Практика:</w:t>
      </w:r>
      <w:r>
        <w:t> Практическая работа по разучиванию попевок, игр, зимнего песенного репертуара. Слушание и сопоставление звуков окружающего мира и музыкального произведения изобразительного характера. Разучивание новогоднего песенного репертуара, выступление на семейном новогоднем празднике.</w:t>
      </w:r>
    </w:p>
    <w:p>
      <w:pPr>
        <w:pStyle w:val="P11"/>
        <w:tabs>
          <w:tab w:val="left" w:pos="284" w:leader="none"/>
          <w:tab w:val="left" w:pos="851" w:leader="none"/>
        </w:tabs>
        <w:spacing w:before="0" w:after="0" w:beforeAutospacing="0" w:afterAutospacing="0"/>
        <w:jc w:val="both"/>
      </w:pPr>
      <w:r>
        <w:rPr>
          <w:b w:val="1"/>
        </w:rPr>
        <w:t>Тема 5. Три кита в музыке – 12 часов</w:t>
      </w:r>
    </w:p>
    <w:p>
      <w:pPr>
        <w:pStyle w:val="P11"/>
        <w:tabs>
          <w:tab w:val="left" w:pos="284" w:leader="none"/>
          <w:tab w:val="left" w:pos="851" w:leader="none"/>
        </w:tabs>
        <w:spacing w:before="0" w:after="0" w:beforeAutospacing="0" w:afterAutospacing="0"/>
        <w:jc w:val="both"/>
      </w:pPr>
      <w:r>
        <w:rPr>
          <w:b w:val="1"/>
        </w:rPr>
        <w:t xml:space="preserve">Теория: </w:t>
      </w:r>
      <w:r>
        <w:t>Музыкальные жанры: песня, танец, марш. Что такое три кита в музыке или музыкальные жанры? Их разновидности (сказка, диалог с опорой на жизненный опыт детей).</w:t>
      </w:r>
    </w:p>
    <w:p>
      <w:pPr>
        <w:pStyle w:val="P11"/>
        <w:tabs>
          <w:tab w:val="left" w:pos="284" w:leader="none"/>
          <w:tab w:val="left" w:pos="851" w:leader="none"/>
        </w:tabs>
        <w:spacing w:before="0" w:after="0" w:beforeAutospacing="0" w:afterAutospacing="0"/>
        <w:jc w:val="both"/>
      </w:pPr>
      <w:r>
        <w:rPr>
          <w:b w:val="1"/>
        </w:rPr>
        <w:t>Практика:</w:t>
      </w:r>
      <w:r>
        <w:t> Музыкально-дидактическая игра «Что зайка делает?». Игра «Угадайка». Артикуляционная гимнастика. Распевки, попевки, патешки, развивающие игры с голосом. Слушание танцевальной, песенной и маршевой музыки. Разучивание упражнений, попевок. Сравнение песенной, танцевальной и маршевой музыки. Закрепление изученного материала. Сопоставление разнохарактерной музыки.</w:t>
      </w:r>
    </w:p>
    <w:p>
      <w:pPr>
        <w:pStyle w:val="P11"/>
        <w:tabs>
          <w:tab w:val="left" w:pos="284" w:leader="none"/>
          <w:tab w:val="left" w:pos="851" w:leader="none"/>
        </w:tabs>
        <w:spacing w:before="0" w:after="0" w:beforeAutospacing="0" w:afterAutospacing="0"/>
        <w:jc w:val="both"/>
      </w:pPr>
      <w:r>
        <w:rPr>
          <w:b w:val="1"/>
        </w:rPr>
        <w:t>Тема 6. Музыка и моя семья – 24 часа</w:t>
      </w:r>
    </w:p>
    <w:p>
      <w:pPr>
        <w:pStyle w:val="P11"/>
        <w:tabs>
          <w:tab w:val="left" w:pos="284" w:leader="none"/>
          <w:tab w:val="left" w:pos="851" w:leader="none"/>
        </w:tabs>
        <w:spacing w:before="0" w:after="0" w:beforeAutospacing="0" w:afterAutospacing="0"/>
        <w:jc w:val="both"/>
      </w:pPr>
      <w:r>
        <w:rPr>
          <w:b w:val="1"/>
        </w:rPr>
        <w:t xml:space="preserve">Теория: </w:t>
      </w:r>
      <w:r>
        <w:t>Наши любимые семейные праздники (диалог с опорой на жизненный опыт детей).</w:t>
      </w:r>
    </w:p>
    <w:p>
      <w:pPr>
        <w:pStyle w:val="P11"/>
        <w:tabs>
          <w:tab w:val="left" w:pos="284" w:leader="none"/>
          <w:tab w:val="left" w:pos="851" w:leader="none"/>
        </w:tabs>
        <w:spacing w:before="0" w:after="0" w:beforeAutospacing="0" w:afterAutospacing="0"/>
        <w:jc w:val="both"/>
      </w:pPr>
      <w:r>
        <w:rPr>
          <w:b w:val="1"/>
        </w:rPr>
        <w:t>Практика:</w:t>
      </w:r>
      <w:r>
        <w:t> Слушание музыкальных произведений о папах и мамах, обсуждение услышанного. Работа над интонацией, звуковедением, дикцией. Разучивание упражнений, песенного репертуара. Закрепление и исполнение песенного репертуара.</w:t>
      </w:r>
    </w:p>
    <w:p>
      <w:pPr>
        <w:pStyle w:val="P11"/>
        <w:tabs>
          <w:tab w:val="left" w:pos="284" w:leader="none"/>
          <w:tab w:val="left" w:pos="851" w:leader="none"/>
        </w:tabs>
        <w:spacing w:before="0" w:after="0" w:beforeAutospacing="0" w:afterAutospacing="0"/>
        <w:jc w:val="both"/>
      </w:pPr>
      <w:r>
        <w:rPr>
          <w:b w:val="1"/>
        </w:rPr>
        <w:t>Тема 7. Музыка Весны – 32 часа</w:t>
      </w:r>
    </w:p>
    <w:p>
      <w:pPr>
        <w:pStyle w:val="P11"/>
        <w:tabs>
          <w:tab w:val="left" w:pos="284" w:leader="none"/>
          <w:tab w:val="left" w:pos="851" w:leader="none"/>
        </w:tabs>
        <w:spacing w:before="0" w:after="0" w:beforeAutospacing="0" w:afterAutospacing="0"/>
        <w:jc w:val="both"/>
      </w:pPr>
      <w:r>
        <w:rPr>
          <w:b w:val="1"/>
        </w:rPr>
        <w:t xml:space="preserve">Теория: </w:t>
      </w:r>
      <w:r>
        <w:t>Весна и её приметы (беседа с опорой на жизненный опыт детей, наглядность). Весенние звуки (капель, ручьи, птицы). Беседа с использованием звуков окружающего мира. Беседа «В боях отстояли Отчизну свою».</w:t>
      </w:r>
    </w:p>
    <w:p>
      <w:pPr>
        <w:pStyle w:val="P11"/>
        <w:tabs>
          <w:tab w:val="left" w:pos="284" w:leader="none"/>
          <w:tab w:val="left" w:pos="851" w:leader="none"/>
        </w:tabs>
        <w:spacing w:before="0" w:after="0" w:beforeAutospacing="0" w:afterAutospacing="0"/>
        <w:jc w:val="both"/>
      </w:pPr>
      <w:r>
        <w:rPr>
          <w:b w:val="1"/>
        </w:rPr>
        <w:t>Практика:</w:t>
      </w:r>
      <w:r>
        <w:t> Слушание и сопоставление звуков окружающего мира и музыкального произведения изобразительного характера. Разучивание весеннего песенного репертуара. Разучивание музыкальных игр, упражнений и хороводов. Слушание музыкальных произведений о Победе, обсуждение услышанного. Закрепление весеннего песенного репертуара.</w:t>
      </w:r>
    </w:p>
    <w:p>
      <w:pPr>
        <w:pStyle w:val="P11"/>
        <w:tabs>
          <w:tab w:val="left" w:pos="284" w:leader="none"/>
          <w:tab w:val="left" w:pos="851" w:leader="none"/>
        </w:tabs>
        <w:spacing w:before="0" w:after="0" w:beforeAutospacing="0" w:afterAutospacing="0"/>
        <w:jc w:val="both"/>
      </w:pPr>
      <w:r>
        <w:rPr>
          <w:b w:val="1"/>
        </w:rPr>
        <w:t>Тема 8. Знакомство с музыкальными инструментами – 12 часов</w:t>
      </w:r>
    </w:p>
    <w:p>
      <w:pPr>
        <w:pStyle w:val="P11"/>
        <w:tabs>
          <w:tab w:val="left" w:pos="284" w:leader="none"/>
          <w:tab w:val="left" w:pos="851" w:leader="none"/>
        </w:tabs>
        <w:spacing w:before="0" w:after="0" w:beforeAutospacing="0" w:afterAutospacing="0"/>
        <w:jc w:val="both"/>
      </w:pPr>
      <w:r>
        <w:rPr>
          <w:b w:val="1"/>
        </w:rPr>
        <w:t xml:space="preserve">Теория: </w:t>
      </w:r>
      <w:r>
        <w:t>Знакомство с музыкальными инструментами (беседа с использованием иллюстративного материала).</w:t>
      </w:r>
    </w:p>
    <w:p>
      <w:pPr>
        <w:pStyle w:val="P11"/>
        <w:tabs>
          <w:tab w:val="left" w:pos="284" w:leader="none"/>
          <w:tab w:val="left" w:pos="851" w:leader="none"/>
        </w:tabs>
        <w:spacing w:before="0" w:after="0" w:beforeAutospacing="0" w:afterAutospacing="0"/>
        <w:jc w:val="both"/>
      </w:pPr>
      <w:r>
        <w:rPr>
          <w:b w:val="1"/>
        </w:rPr>
        <w:t>Практика:</w:t>
      </w:r>
      <w:r>
        <w:t> Звучание музыкальных инструментов (фортепиано, скрипка, гитара, барабан, металлофон). Слушание музыкальных произведений в исполнении народного и симфонического оркестра, обсуждение услышанного. Знание музыкальных инструментов (опрос с опорой на наглядность). Слушание в записи звучания музыкальных инструментов (игра «Угадайка»).</w:t>
      </w:r>
    </w:p>
    <w:p>
      <w:pPr>
        <w:pStyle w:val="P11"/>
        <w:tabs>
          <w:tab w:val="left" w:pos="284" w:leader="none"/>
          <w:tab w:val="left" w:pos="851" w:leader="none"/>
        </w:tabs>
        <w:spacing w:before="0" w:after="0" w:beforeAutospacing="0" w:afterAutospacing="0"/>
        <w:jc w:val="both"/>
      </w:pPr>
      <w:r>
        <w:rPr>
          <w:b w:val="1"/>
        </w:rPr>
        <w:t>Тема 9. Заключительное занятие – 2 часа</w:t>
      </w:r>
    </w:p>
    <w:p>
      <w:pPr>
        <w:pStyle w:val="P11"/>
        <w:tabs>
          <w:tab w:val="left" w:pos="284" w:leader="none"/>
          <w:tab w:val="left" w:pos="851" w:leader="none"/>
        </w:tabs>
        <w:spacing w:before="0" w:after="0" w:beforeAutospacing="0" w:afterAutospacing="0"/>
        <w:jc w:val="both"/>
      </w:pPr>
      <w:r>
        <w:rPr>
          <w:b w:val="1"/>
        </w:rPr>
        <w:t>Практика:</w:t>
      </w:r>
      <w:r>
        <w:t> Повторение и закрепление изученного репертуара. Пение детьми полюбившихся песен. Мини-концерт.</w:t>
      </w:r>
    </w:p>
    <w:p>
      <w:pPr>
        <w:pStyle w:val="P11"/>
        <w:tabs>
          <w:tab w:val="left" w:pos="284" w:leader="none"/>
          <w:tab w:val="left" w:pos="851" w:leader="none"/>
        </w:tabs>
        <w:spacing w:after="0" w:beforeAutospacing="0" w:afterAutospacing="0"/>
        <w:jc w:val="both"/>
      </w:pPr>
      <w:r>
        <w:rPr>
          <w:b w:val="1"/>
        </w:rPr>
        <w:t>2 год обучения</w:t>
      </w:r>
    </w:p>
    <w:p>
      <w:pPr>
        <w:pStyle w:val="P11"/>
        <w:tabs>
          <w:tab w:val="left" w:pos="284" w:leader="none"/>
          <w:tab w:val="left" w:pos="851" w:leader="none"/>
        </w:tabs>
        <w:spacing w:before="0" w:after="0" w:beforeAutospacing="0" w:afterAutospacing="0"/>
        <w:jc w:val="both"/>
      </w:pPr>
      <w:r>
        <w:rPr>
          <w:b w:val="1"/>
        </w:rPr>
        <w:t>Тема 1. Вводное занятие – 2 часа</w:t>
      </w:r>
    </w:p>
    <w:p>
      <w:pPr>
        <w:pStyle w:val="P11"/>
        <w:tabs>
          <w:tab w:val="left" w:pos="284" w:leader="none"/>
          <w:tab w:val="left" w:pos="851" w:leader="none"/>
        </w:tabs>
        <w:spacing w:before="0" w:after="0" w:beforeAutospacing="0" w:afterAutospacing="0"/>
        <w:jc w:val="both"/>
      </w:pPr>
      <w:r>
        <w:rPr>
          <w:b w:val="1"/>
        </w:rPr>
        <w:t xml:space="preserve">Теория: </w:t>
      </w:r>
      <w:r>
        <w:t>Инструктаж по ТБ. Правила поведения в танцевальном зале. ТБ на репетициях. Правила пожарной безопасности.</w:t>
      </w:r>
    </w:p>
    <w:p>
      <w:pPr>
        <w:pStyle w:val="P11"/>
        <w:tabs>
          <w:tab w:val="left" w:pos="284" w:leader="none"/>
          <w:tab w:val="left" w:pos="851" w:leader="none"/>
        </w:tabs>
        <w:spacing w:before="0" w:after="0" w:beforeAutospacing="0" w:afterAutospacing="0"/>
        <w:jc w:val="both"/>
      </w:pPr>
      <w:r>
        <w:rPr>
          <w:b w:val="1"/>
        </w:rPr>
        <w:t>Практика:</w:t>
      </w:r>
      <w:r>
        <w:t> Знакомство с вновь прибывшими детьми. Коммуникативно-музыкальные игры-знакомства.</w:t>
      </w:r>
    </w:p>
    <w:p>
      <w:pPr>
        <w:pStyle w:val="P11"/>
        <w:tabs>
          <w:tab w:val="left" w:pos="284" w:leader="none"/>
          <w:tab w:val="left" w:pos="851" w:leader="none"/>
        </w:tabs>
        <w:spacing w:before="0" w:after="0" w:beforeAutospacing="0" w:afterAutospacing="0"/>
        <w:jc w:val="both"/>
      </w:pPr>
      <w:r>
        <w:rPr>
          <w:b w:val="1"/>
        </w:rPr>
        <w:t>Тема 2. Введение в рождение музыки – 20 часов</w:t>
      </w:r>
    </w:p>
    <w:p>
      <w:pPr>
        <w:pStyle w:val="P11"/>
        <w:tabs>
          <w:tab w:val="left" w:pos="284" w:leader="none"/>
          <w:tab w:val="left" w:pos="851" w:leader="none"/>
        </w:tabs>
        <w:spacing w:before="0" w:after="0" w:beforeAutospacing="0" w:afterAutospacing="0"/>
        <w:jc w:val="both"/>
      </w:pPr>
      <w:r>
        <w:rPr>
          <w:b w:val="1"/>
        </w:rPr>
        <w:t xml:space="preserve">Теория: </w:t>
      </w:r>
      <w:r>
        <w:t>Введение в рождение музыки. Звуки окружающего мира. Понятия: «звук», «слушать», «колебание воздуха». Закрепление понятий.</w:t>
      </w:r>
    </w:p>
    <w:p>
      <w:pPr>
        <w:pStyle w:val="P11"/>
        <w:tabs>
          <w:tab w:val="left" w:pos="284" w:leader="none"/>
          <w:tab w:val="left" w:pos="851" w:leader="none"/>
        </w:tabs>
        <w:spacing w:before="0" w:after="0" w:beforeAutospacing="0" w:afterAutospacing="0"/>
        <w:jc w:val="both"/>
      </w:pPr>
      <w:r>
        <w:rPr>
          <w:b w:val="1"/>
        </w:rPr>
        <w:t>Практика:</w:t>
      </w:r>
      <w:r>
        <w:t> Индивидуальное и групповое исполнение детьми любимых песен. Практические игры со звуками, разучивание песни. Речевые ритмо-интонационные игры и упражнения. Игра «Угадайка». Артикуляционная гимнастика «Зарядка язычка». Закрепление изученного материала.</w:t>
      </w:r>
    </w:p>
    <w:p>
      <w:pPr>
        <w:pStyle w:val="P11"/>
        <w:tabs>
          <w:tab w:val="left" w:pos="284" w:leader="none"/>
          <w:tab w:val="left" w:pos="851" w:leader="none"/>
        </w:tabs>
        <w:spacing w:before="0" w:after="0" w:beforeAutospacing="0" w:afterAutospacing="0"/>
        <w:jc w:val="both"/>
      </w:pPr>
      <w:r>
        <w:rPr>
          <w:b w:val="1"/>
        </w:rPr>
        <w:t>Тема 3. В гости к музыкальным звукам – 42 часа</w:t>
      </w:r>
    </w:p>
    <w:p>
      <w:pPr>
        <w:pStyle w:val="P11"/>
        <w:tabs>
          <w:tab w:val="left" w:pos="284" w:leader="none"/>
          <w:tab w:val="left" w:pos="851" w:leader="none"/>
        </w:tabs>
        <w:spacing w:before="0" w:after="0" w:beforeAutospacing="0" w:afterAutospacing="0"/>
        <w:jc w:val="both"/>
      </w:pPr>
      <w:r>
        <w:rPr>
          <w:b w:val="1"/>
        </w:rPr>
        <w:t xml:space="preserve">Теория: </w:t>
      </w:r>
      <w:r>
        <w:t>Понятия: «пение», «речь», «мелодические звуки». Свойства музыкальных звуков. Громкость и сила звучания (понятия: «громко», «тихо», «сила звука»). Высота звука (понятия: «высокий» и «низкий», «толстый» и «тонкий»). Звуковые регистры (понятия: «регистр», «высокий (регистр)», «средний», «низкий»). Линии звуковысотности. Понятия: «музыкальные ступени», «звукоряд», «гамма». Понятия: «восходящая» и «нисходящая» гамма. Музыкальные звуки и нотные знаки (понятия: «ноты», «нотный стан», «скрипичный ключ»). Понятия: «длительности», «доли» «ритм», «ритмический рисунок», «ритмический орнамент». Понятия: «тембр», «окраска звука». Закрепление основных понятий раздела.</w:t>
      </w:r>
    </w:p>
    <w:p>
      <w:pPr>
        <w:pStyle w:val="P11"/>
        <w:tabs>
          <w:tab w:val="left" w:pos="284" w:leader="none"/>
          <w:tab w:val="left" w:pos="851" w:leader="none"/>
        </w:tabs>
        <w:spacing w:before="0" w:after="0" w:beforeAutospacing="0" w:afterAutospacing="0"/>
        <w:jc w:val="both"/>
      </w:pPr>
      <w:r>
        <w:rPr>
          <w:b w:val="1"/>
        </w:rPr>
        <w:t>Практика:</w:t>
      </w:r>
      <w:r>
        <w:t> Практическая работа по разучиванию упражнений, игр, песни. Свойства музыкальных звуков. Игры с музыкальными звуками, наблюдение, эксперимент. Знакомство со звукорядом. Ритмические импровизации. Ритмические игры с именами. Ритмические рисунки и орнаменты. Игры: «Угадай, на чём играю», «Узнай по тембру». Вокальные упражнения. Закрепление изученного.</w:t>
      </w:r>
    </w:p>
    <w:p>
      <w:pPr>
        <w:pStyle w:val="P11"/>
        <w:tabs>
          <w:tab w:val="left" w:pos="284" w:leader="none"/>
          <w:tab w:val="left" w:pos="851" w:leader="none"/>
        </w:tabs>
        <w:spacing w:before="0" w:after="0" w:beforeAutospacing="0" w:afterAutospacing="0"/>
        <w:jc w:val="both"/>
      </w:pPr>
      <w:r>
        <w:rPr>
          <w:b w:val="1"/>
        </w:rPr>
        <w:t>Тема 4. Вокальная работа – 64 часа</w:t>
      </w:r>
    </w:p>
    <w:p>
      <w:pPr>
        <w:pStyle w:val="P11"/>
        <w:tabs>
          <w:tab w:val="left" w:pos="284" w:leader="none"/>
          <w:tab w:val="left" w:pos="851" w:leader="none"/>
        </w:tabs>
        <w:spacing w:before="0" w:after="0" w:beforeAutospacing="0" w:afterAutospacing="0"/>
        <w:jc w:val="both"/>
      </w:pPr>
      <w:r>
        <w:rPr>
          <w:b w:val="1"/>
        </w:rPr>
        <w:t xml:space="preserve">Теория: </w:t>
      </w:r>
      <w:r>
        <w:t>Общее понятие о природе звука. Правила сохранения голоса. Свободный звук без форсировки. Понятие «атака звука». Понятия: «nonlegato» и «legato». Понятия: «динамические оттенки», «нюансы», «p», «f». Правила пения гласных звуков. Правила пения согласных звуков. Музыкальная динамика. Правила использования дыхания. Вокальное дыхание. Закрепление основных понятий раздела.</w:t>
      </w:r>
    </w:p>
    <w:p>
      <w:pPr>
        <w:pStyle w:val="P11"/>
        <w:tabs>
          <w:tab w:val="left" w:pos="284" w:leader="none"/>
          <w:tab w:val="left" w:pos="851" w:leader="none"/>
        </w:tabs>
        <w:spacing w:before="0" w:after="0" w:beforeAutospacing="0" w:afterAutospacing="0"/>
        <w:jc w:val="both"/>
      </w:pPr>
      <w:r>
        <w:rPr>
          <w:b w:val="1"/>
        </w:rPr>
        <w:t>Практика:</w:t>
      </w:r>
      <w:r>
        <w:t> Повторение распевок, попевок, потешек. Практическая работа по разучиванию песен. Упражнения на подвижность артикуляционного аппарата. Упражнения, развивающие дикцию и артикуляцию. Упражнения на согласные и гласные звуки. Упражнения на динамику. Работа над гласными «А», «Э», «И», «У». Игры-упражнения на сохранение устойчивой интонации. Пение и подпевание эстрадных песен (по выбору). Упражнения на дыхание. Игры и упражнения на развитие певческого дыхания. Работа с фонограммой. Упражнения на развитие внутреннего музыкального слуха. Упражнения на развитие чувства ритма. Ритмические упражнения, игры-импровизации. Ансамблевое и индивидуальное пение. Повторение упражнений, песенного репертуара.</w:t>
      </w:r>
    </w:p>
    <w:p>
      <w:pPr>
        <w:pStyle w:val="P11"/>
        <w:tabs>
          <w:tab w:val="left" w:pos="284" w:leader="none"/>
          <w:tab w:val="left" w:pos="851" w:leader="none"/>
        </w:tabs>
        <w:spacing w:before="0" w:after="0" w:beforeAutospacing="0" w:afterAutospacing="0"/>
        <w:jc w:val="both"/>
      </w:pPr>
      <w:r>
        <w:rPr>
          <w:b w:val="1"/>
        </w:rPr>
        <w:t>Тема 5. Что значит «слышать музыку?»– 14 часов</w:t>
      </w:r>
    </w:p>
    <w:p>
      <w:pPr>
        <w:pStyle w:val="P11"/>
        <w:tabs>
          <w:tab w:val="left" w:pos="284" w:leader="none"/>
          <w:tab w:val="left" w:pos="851" w:leader="none"/>
        </w:tabs>
        <w:spacing w:before="0" w:after="0" w:beforeAutospacing="0" w:afterAutospacing="0"/>
        <w:jc w:val="both"/>
      </w:pPr>
      <w:r>
        <w:rPr>
          <w:b w:val="1"/>
        </w:rPr>
        <w:t>Теория: «</w:t>
      </w:r>
      <w:r>
        <w:t>Как можно услышать музыку?» (объяснение, рассказ). Сказка в музыке и музыка в сказке. В мире сказочных мелодий русских композиторов. Детская жизнь, «подслушанная» и отражённая композиторами в своих произведениях. Звучащий образ Родины.</w:t>
      </w:r>
    </w:p>
    <w:p>
      <w:pPr>
        <w:pStyle w:val="P11"/>
        <w:tabs>
          <w:tab w:val="left" w:pos="284" w:leader="none"/>
          <w:tab w:val="left" w:pos="851" w:leader="none"/>
        </w:tabs>
        <w:spacing w:before="0" w:after="0" w:beforeAutospacing="0" w:afterAutospacing="0"/>
        <w:jc w:val="both"/>
      </w:pPr>
      <w:r>
        <w:rPr>
          <w:b w:val="1"/>
        </w:rPr>
        <w:t>Практика:</w:t>
      </w:r>
      <w:r>
        <w:t> Подготовительные упражнения. Закрепление песен из репертуарного плана. Слушание, обсуждение услышанного. Индивидуальное и ансамблевое пение.</w:t>
      </w:r>
    </w:p>
    <w:p>
      <w:pPr>
        <w:pStyle w:val="P11"/>
        <w:tabs>
          <w:tab w:val="left" w:pos="284" w:leader="none"/>
          <w:tab w:val="left" w:pos="851" w:leader="none"/>
        </w:tabs>
        <w:spacing w:before="0" w:after="0" w:beforeAutospacing="0" w:afterAutospacing="0"/>
        <w:jc w:val="both"/>
      </w:pPr>
      <w:r>
        <w:rPr>
          <w:b w:val="1"/>
        </w:rPr>
        <w:t>Тема 6. Заключительное занятие – 2 часа</w:t>
      </w:r>
    </w:p>
    <w:p>
      <w:pPr>
        <w:pStyle w:val="P11"/>
        <w:tabs>
          <w:tab w:val="left" w:pos="284" w:leader="none"/>
          <w:tab w:val="left" w:pos="851" w:leader="none"/>
        </w:tabs>
        <w:spacing w:before="0" w:after="0" w:beforeAutospacing="0" w:afterAutospacing="0"/>
        <w:jc w:val="both"/>
      </w:pPr>
      <w:r>
        <w:rPr>
          <w:b w:val="1"/>
        </w:rPr>
        <w:t>Практика:</w:t>
      </w:r>
      <w:r>
        <w:t> Повторение и закрепление песенного репертуара. Пение детьми полюбившихся песен.</w:t>
      </w:r>
    </w:p>
    <w:p>
      <w:pPr>
        <w:pStyle w:val="P11"/>
        <w:tabs>
          <w:tab w:val="left" w:pos="284" w:leader="none"/>
          <w:tab w:val="left" w:pos="851" w:leader="none"/>
        </w:tabs>
        <w:spacing w:before="0" w:after="0" w:beforeAutospacing="0" w:afterAutospacing="0"/>
        <w:jc w:val="both"/>
      </w:pPr>
      <w:r>
        <w:t>Мини-концерт.</w:t>
      </w:r>
    </w:p>
    <w:p>
      <w:pPr>
        <w:pStyle w:val="P11"/>
        <w:shd w:val="clear" w:fill="auto"/>
        <w:tabs>
          <w:tab w:val="left" w:pos="284" w:leader="none"/>
          <w:tab w:val="left" w:pos="851" w:leader="none"/>
        </w:tabs>
        <w:spacing w:lineRule="auto" w:line="240" w:before="0" w:after="0" w:beforeAutospacing="0" w:afterAutospacing="0"/>
        <w:ind w:firstLine="0"/>
        <w:jc w:val="both"/>
      </w:pPr>
    </w:p>
    <w:p>
      <w:pPr>
        <w:spacing w:lineRule="auto" w:line="240" w:after="0" w:beforeAutospacing="0" w:afterAutospacing="0"/>
        <w:rPr>
          <w:rFonts w:ascii="Times New Roman" w:hAnsi="Times New Roman"/>
          <w:b w:val="1"/>
          <w:color w:val="000000"/>
          <w:sz w:val="28"/>
        </w:rPr>
      </w:pPr>
    </w:p>
    <w:p>
      <w:pPr>
        <w:spacing w:after="0" w:beforeAutospacing="0" w:afterAutospacing="0"/>
        <w:rPr>
          <w:rFonts w:ascii="Times New Roman" w:hAnsi="Times New Roman"/>
          <w:b w:val="1"/>
          <w:sz w:val="28"/>
        </w:rPr>
      </w:pPr>
      <w:r>
        <w:rPr>
          <w:rFonts w:ascii="Times New Roman" w:hAnsi="Times New Roman"/>
          <w:b w:val="1"/>
          <w:sz w:val="28"/>
        </w:rPr>
        <w:t>Примерный репертуар</w:t>
      </w:r>
    </w:p>
    <w:p>
      <w:pPr>
        <w:spacing w:after="0" w:beforeAutospacing="0" w:afterAutospacing="0"/>
        <w:rPr>
          <w:rFonts w:ascii="Times New Roman" w:hAnsi="Times New Roman"/>
          <w:sz w:val="28"/>
        </w:rPr>
      </w:pPr>
    </w:p>
    <w:p>
      <w:pPr>
        <w:spacing w:after="0" w:beforeAutospacing="0" w:afterAutospacing="0"/>
        <w:rPr>
          <w:rFonts w:ascii="Times New Roman" w:hAnsi="Times New Roman"/>
          <w:sz w:val="28"/>
        </w:rPr>
      </w:pPr>
      <w:r>
        <w:rPr>
          <w:rFonts w:ascii="Times New Roman" w:hAnsi="Times New Roman"/>
          <w:sz w:val="28"/>
        </w:rPr>
        <w:t xml:space="preserve">     Основу репертуара программы составляют детские песни народной, классической и современной музыки, песни из мультфильмов. Разнообразие репертуара позволяет педагогу подбирать музыкальные произведения с учетом возрастных особенностей и уровня развития вокальных способностей детей.    </w:t>
      </w:r>
    </w:p>
    <w:p>
      <w:pPr>
        <w:spacing w:after="0" w:beforeAutospacing="0" w:afterAutospacing="0"/>
        <w:rPr>
          <w:rFonts w:ascii="Times New Roman" w:hAnsi="Times New Roman"/>
          <w:sz w:val="28"/>
        </w:rPr>
      </w:pPr>
      <w:r>
        <w:rPr>
          <w:rFonts w:ascii="Times New Roman" w:hAnsi="Times New Roman"/>
          <w:sz w:val="28"/>
        </w:rPr>
        <w:t xml:space="preserve">     Принципы подбора репертуара: исполнительские возможности; художественная ценность произведения. </w:t>
      </w:r>
    </w:p>
    <w:p>
      <w:pPr>
        <w:spacing w:after="0" w:beforeAutospacing="0" w:afterAutospacing="0"/>
        <w:rPr>
          <w:rFonts w:ascii="Times New Roman" w:hAnsi="Times New Roman"/>
          <w:sz w:val="28"/>
        </w:rPr>
      </w:pPr>
      <w:r>
        <w:rPr>
          <w:rFonts w:ascii="Times New Roman" w:hAnsi="Times New Roman"/>
          <w:sz w:val="28"/>
        </w:rPr>
        <w:t xml:space="preserve">     Песенный репертуар может быть изменён и дополнен с учетом особенностей детей. </w:t>
      </w:r>
    </w:p>
    <w:p>
      <w:pPr>
        <w:spacing w:after="0" w:beforeAutospacing="0" w:afterAutospacing="0"/>
        <w:rPr>
          <w:rFonts w:ascii="Times New Roman" w:hAnsi="Times New Roman"/>
          <w:i w:val="1"/>
          <w:sz w:val="28"/>
        </w:rPr>
      </w:pPr>
      <w:r>
        <w:rPr>
          <w:rFonts w:ascii="Times New Roman" w:hAnsi="Times New Roman"/>
          <w:i w:val="1"/>
          <w:sz w:val="28"/>
        </w:rPr>
        <w:t xml:space="preserve">Примерный репертуарный список: </w:t>
      </w:r>
    </w:p>
    <w:p>
      <w:pPr>
        <w:numPr>
          <w:ilvl w:val="0"/>
          <w:numId w:val="2"/>
        </w:numPr>
        <w:spacing w:lineRule="auto" w:line="259" w:after="0" w:beforeAutospacing="0" w:afterAutospacing="0"/>
        <w:rPr>
          <w:rFonts w:ascii="Times New Roman" w:hAnsi="Times New Roman"/>
          <w:sz w:val="28"/>
        </w:rPr>
      </w:pPr>
      <w:r>
        <w:rPr>
          <w:rFonts w:ascii="Times New Roman" w:hAnsi="Times New Roman"/>
          <w:sz w:val="28"/>
        </w:rPr>
        <w:t xml:space="preserve">Упражнения для развития певческого голоса и музыкального слуха </w:t>
      </w:r>
    </w:p>
    <w:p>
      <w:pPr>
        <w:spacing w:after="0" w:beforeAutospacing="0" w:afterAutospacing="0"/>
        <w:ind w:left="720"/>
        <w:rPr>
          <w:rFonts w:ascii="Times New Roman" w:hAnsi="Times New Roman"/>
          <w:sz w:val="28"/>
        </w:rPr>
      </w:pPr>
      <w:r>
        <w:rPr>
          <w:rFonts w:ascii="Times New Roman" w:hAnsi="Times New Roman"/>
          <w:sz w:val="28"/>
        </w:rPr>
        <w:t xml:space="preserve">В объеме терции: «Мы идем с флажками», Е. Тиличеева; «Уж я                   колышки тешу», русская народная мелодия; «Белые гуси». М. Красев; «Качи-качи». русская народная мелодия в обр. Л. Абелян. </w:t>
      </w:r>
    </w:p>
    <w:p>
      <w:pPr>
        <w:spacing w:after="0" w:beforeAutospacing="0" w:afterAutospacing="0"/>
        <w:ind w:left="720"/>
        <w:rPr>
          <w:rFonts w:ascii="Times New Roman" w:hAnsi="Times New Roman"/>
          <w:sz w:val="28"/>
        </w:rPr>
      </w:pPr>
      <w:r>
        <w:rPr>
          <w:rFonts w:ascii="Times New Roman" w:hAnsi="Times New Roman"/>
          <w:sz w:val="28"/>
        </w:rPr>
        <w:t xml:space="preserve">В объеме кварты: «Два кота», польская народная мелодия; «Петушок». русская народная мелодия в обр. А. Гречанинова; «Дождик», русская народная мелодия в обр. А. Гречанинова; «Идет коза», русская народная мелодия в обр. А. Гречанинова; «В детский сад». Л. Печников. </w:t>
      </w:r>
    </w:p>
    <w:p>
      <w:pPr>
        <w:spacing w:after="0" w:beforeAutospacing="0" w:afterAutospacing="0"/>
        <w:ind w:left="720"/>
        <w:rPr>
          <w:rFonts w:ascii="Times New Roman" w:hAnsi="Times New Roman"/>
          <w:sz w:val="28"/>
        </w:rPr>
      </w:pPr>
      <w:r>
        <w:rPr>
          <w:rFonts w:ascii="Times New Roman" w:hAnsi="Times New Roman"/>
          <w:sz w:val="28"/>
        </w:rPr>
        <w:t xml:space="preserve">В объеме квинты: «В огороде заинька», В. Карасева; «Чики-чики, чикалочки», русская народная мелодия в обр. Е. Тиличеевой; «Кукушечка». Е. Тиличеева; «Барашеньки-крутороженьки», русская народная мелодия; «Дудочка». В. Карасева; «На зеленом лугу», русская народная мелодия в обр. М. Иорданского.  </w:t>
      </w:r>
    </w:p>
    <w:p>
      <w:pPr>
        <w:numPr>
          <w:ilvl w:val="0"/>
          <w:numId w:val="2"/>
        </w:numPr>
        <w:spacing w:lineRule="auto" w:line="259" w:after="0" w:beforeAutospacing="0" w:afterAutospacing="0"/>
        <w:rPr>
          <w:rFonts w:ascii="Times New Roman" w:hAnsi="Times New Roman"/>
          <w:sz w:val="28"/>
        </w:rPr>
      </w:pPr>
      <w:r>
        <w:rPr>
          <w:rFonts w:ascii="Times New Roman" w:hAnsi="Times New Roman"/>
          <w:sz w:val="28"/>
        </w:rPr>
        <w:t>Песни (Животные и птицы): «Белка пела и плясала», словенская народная мелодия; «Гуси», русская народная мелодия; «Две тетери», русская народная мелодия; «Воробей», А.Филиппенко; «Воробушки», И.Кишко; «Заинька», русская народная мелодия; «Зайка», А.Филиппенко; «Зайки серые сидят», Г.Финаровский; «Курочка», Т. Попатенко; «Мяу», Т.Шутенко; «Наша киска», В.Витлин; «Петушок», В.Витлин; «Про котика», В.Маклаков; «У окна-окошка», А.Филиппенко.</w:t>
      </w:r>
    </w:p>
    <w:p>
      <w:pPr>
        <w:numPr>
          <w:ilvl w:val="0"/>
          <w:numId w:val="2"/>
        </w:numPr>
        <w:spacing w:lineRule="auto" w:line="259" w:after="0" w:beforeAutospacing="0" w:afterAutospacing="0"/>
        <w:rPr>
          <w:rFonts w:ascii="Times New Roman" w:hAnsi="Times New Roman"/>
          <w:sz w:val="28"/>
        </w:rPr>
      </w:pPr>
      <w:r>
        <w:rPr>
          <w:rFonts w:ascii="Times New Roman" w:hAnsi="Times New Roman"/>
          <w:sz w:val="28"/>
        </w:rPr>
        <w:t xml:space="preserve">Мир ребенка и сверстников: «Алешкин флот», Т.Попатенко; «Барабанщик», Р.Хейф; «Веселая девочка Таня», А.Филиппенко; «В гости», Н.Бордюг; «Водичка», В.Витлин; «Вот так, хорошо», Т.Попатенко; «Детский сад», Н.Бордюг; «Детский сад», Н.Мурычева; «К нам гости пришли», Ан.Александров; «Мы — солдаты», Ю.Слонов; «Песенка друзей», В.Герчик; «Песенка о дружбе», Ю.Рожавская; «Песенка о песенке», Т.Попатенко; «Плакса», Б.Долинский; «Праздник», Г.Фрид; «С днем рождения», Ю.Слонов; «Трусливая Наташа», И.Кишко. Мир взрослых: «Бабушка моя», Е.Гомонова; «Заболела бабушка», Н.Мурычева; «Мамочке любимой», Е.Гомонова; «Маму я люблю», Н.Мурычева; «Мы запели песенку...», Р.Рустамов; «Наша воспитательница», Н.Мурычева; «Песенка про бабушку», И.Пономарева; «Песенка о няне», А.Филиппенко; Мир природы: Зима: «Елочка», М.Красев; «Елочка», А.Филиппенко; «Снежок», И.Кишко; «Снежок», Ю.Слонов; «То снежинки, как пушинки...», А.Филиппенко. Весна: «Веснянка», И.Кишко; «Весенняя песенка», А.Филиппенко; «Песенка о весне», Г.Фрид; «Тает снег», А.Филиппенко. Лето: «Будет дождик или нет?», Е.Тиличеева; «Дождик», А.Филиппенко; «Мы на луг ходили», А.Филиппенко; «Солнышко», З.Компанейц.  Осень: «Вот какие кочаны», Л.Львов-Компанейц; «Грустное настроение», Н.Бордюг; «Кап-кап-кап»., румынская народная песня в обр. Т.Попатенко; «Листочек золотой», Г.Вихарева; «Осень», Н.Бордюг; «Осень», Е.Тиличеева; «Осень», Ю.Чичков; «Осень», В.Иванников (для взрослого и детей); «Что нам осень принесет», З.Левитова. </w:t>
      </w:r>
    </w:p>
    <w:p>
      <w:pPr>
        <w:numPr>
          <w:ilvl w:val="0"/>
          <w:numId w:val="2"/>
        </w:numPr>
        <w:spacing w:lineRule="auto" w:line="259" w:after="0" w:beforeAutospacing="0" w:afterAutospacing="0"/>
        <w:rPr>
          <w:rFonts w:ascii="Times New Roman" w:hAnsi="Times New Roman"/>
          <w:sz w:val="28"/>
        </w:rPr>
      </w:pPr>
      <w:r>
        <w:rPr>
          <w:rFonts w:ascii="Times New Roman" w:hAnsi="Times New Roman"/>
          <w:sz w:val="28"/>
        </w:rPr>
        <w:t>Песенное творчество «Коза и козлята», Н.Мурычева; «Кукла Таня знакомится с ребятами», Н.Мурычева; «Мишкин марш», Н.Мурычева; «Пароход гудит», Т.Ломова; «Песня птички», Н.Мурычева; «Плясовая зайчика», Н.Мурычева; «Пчела жужжит», Т.Ломова.</w:t>
      </w:r>
    </w:p>
    <w:p>
      <w:pPr>
        <w:spacing w:lineRule="auto" w:line="259" w:after="0" w:beforeAutospacing="0" w:afterAutospacing="0"/>
        <w:ind w:left="720"/>
        <w:rPr>
          <w:rFonts w:ascii="Times New Roman" w:hAnsi="Times New Roman"/>
          <w:sz w:val="28"/>
        </w:rPr>
      </w:pPr>
    </w:p>
    <w:p>
      <w:pPr>
        <w:pStyle w:val="P1"/>
        <w:numPr>
          <w:ilvl w:val="0"/>
          <w:numId w:val="1"/>
        </w:numPr>
        <w:ind w:left="567"/>
        <w:jc w:val="center"/>
        <w:rPr>
          <w:sz w:val="36"/>
        </w:rPr>
      </w:pPr>
      <w:bookmarkStart w:id="11" w:name="_Toc214350693"/>
      <w:r>
        <w:t>КОМПЛЕКС ОРГАНИЗАЦИОННО-ПЕДАГОГИЧЕСКИХ УСЛОВИЙ</w:t>
      </w:r>
      <w:bookmarkEnd w:id="11"/>
      <w:r>
        <w:br w:type="textWrapping"/>
      </w:r>
    </w:p>
    <w:p>
      <w:pPr>
        <w:pStyle w:val="P2"/>
        <w:numPr>
          <w:ilvl w:val="1"/>
          <w:numId w:val="1"/>
        </w:numPr>
        <w:spacing w:lineRule="auto" w:line="240" w:before="0" w:beforeAutospacing="0" w:afterAutospacing="0"/>
        <w:ind w:left="1701"/>
        <w:jc w:val="center"/>
        <w:rPr>
          <w:rFonts w:ascii="Times New Roman" w:hAnsi="Times New Roman"/>
          <w:b w:val="1"/>
          <w:color w:val="auto"/>
          <w:sz w:val="28"/>
        </w:rPr>
      </w:pPr>
      <w:bookmarkStart w:id="12" w:name="_Toc214350695"/>
      <w:r>
        <w:rPr>
          <w:rFonts w:ascii="Times New Roman" w:hAnsi="Times New Roman"/>
          <w:b w:val="1"/>
          <w:color w:val="auto"/>
          <w:sz w:val="28"/>
        </w:rPr>
        <w:t>Формы аттестации/контроля</w:t>
      </w:r>
      <w:bookmarkEnd w:id="12"/>
    </w:p>
    <w:p>
      <w:pPr>
        <w:pStyle w:val="P11"/>
        <w:shd w:val="clear" w:fill="auto"/>
        <w:tabs>
          <w:tab w:val="left" w:pos="284" w:leader="none"/>
          <w:tab w:val="left" w:pos="851" w:leader="none"/>
        </w:tabs>
        <w:spacing w:lineRule="auto" w:line="240" w:before="0" w:after="0" w:beforeAutospacing="0" w:afterAutospacing="0"/>
        <w:ind w:firstLine="709"/>
        <w:jc w:val="both"/>
        <w:rPr>
          <w:b w:val="1"/>
        </w:rPr>
      </w:pPr>
      <w:bookmarkStart w:id="13" w:name="_Hlk98763643"/>
    </w:p>
    <w:p>
      <w:pPr>
        <w:pStyle w:val="P11"/>
        <w:shd w:val="clear" w:fill="auto"/>
        <w:tabs>
          <w:tab w:val="left" w:pos="284" w:leader="none"/>
          <w:tab w:val="left" w:pos="851" w:leader="none"/>
        </w:tabs>
        <w:spacing w:lineRule="auto" w:line="240" w:before="0" w:after="0" w:beforeAutospacing="0" w:afterAutospacing="0"/>
        <w:ind w:firstLine="709"/>
        <w:jc w:val="both"/>
        <w:rPr>
          <w:b w:val="1"/>
          <w:i w:val="1"/>
        </w:rPr>
      </w:pPr>
      <w:r>
        <w:rPr>
          <w:b w:val="1"/>
        </w:rPr>
        <w:t xml:space="preserve">Формы контроля </w:t>
      </w:r>
      <w:bookmarkEnd w:id="13"/>
      <w:r>
        <w:rPr>
          <w:b w:val="1"/>
        </w:rPr>
        <w:t>для выявления предметных и метапредметных результатов</w:t>
      </w:r>
      <w:r>
        <w:rPr>
          <w:b w:val="1"/>
          <w:i w:val="1"/>
        </w:rPr>
        <w:t>:</w:t>
      </w:r>
    </w:p>
    <w:p>
      <w:pPr>
        <w:pStyle w:val="P11"/>
        <w:tabs>
          <w:tab w:val="left" w:pos="284" w:leader="none"/>
          <w:tab w:val="left" w:pos="851" w:leader="none"/>
        </w:tabs>
        <w:spacing w:lineRule="auto" w:line="240" w:before="0" w:after="0" w:beforeAutospacing="0" w:afterAutospacing="0"/>
        <w:ind w:firstLine="709"/>
        <w:jc w:val="both"/>
      </w:pPr>
      <w:r>
        <w:t>•</w:t>
        <w:tab/>
        <w:t>практический показ;</w:t>
      </w:r>
    </w:p>
    <w:p>
      <w:pPr>
        <w:pStyle w:val="P11"/>
        <w:tabs>
          <w:tab w:val="left" w:pos="284" w:leader="none"/>
          <w:tab w:val="left" w:pos="851" w:leader="none"/>
        </w:tabs>
        <w:spacing w:lineRule="auto" w:line="240" w:before="0" w:after="0" w:beforeAutospacing="0" w:afterAutospacing="0"/>
        <w:ind w:firstLine="709"/>
        <w:jc w:val="both"/>
      </w:pPr>
      <w:r>
        <w:t>•</w:t>
        <w:tab/>
        <w:t>концертное выступление;</w:t>
      </w:r>
    </w:p>
    <w:p>
      <w:pPr>
        <w:pStyle w:val="P11"/>
        <w:tabs>
          <w:tab w:val="left" w:pos="284" w:leader="none"/>
          <w:tab w:val="left" w:pos="851" w:leader="none"/>
        </w:tabs>
        <w:spacing w:lineRule="auto" w:line="240" w:before="0" w:after="0" w:beforeAutospacing="0" w:afterAutospacing="0"/>
        <w:ind w:firstLine="709"/>
        <w:jc w:val="both"/>
      </w:pPr>
      <w:r>
        <w:t>•</w:t>
        <w:tab/>
        <w:t>опрос.</w:t>
      </w:r>
    </w:p>
    <w:p>
      <w:pPr>
        <w:pStyle w:val="P11"/>
        <w:tabs>
          <w:tab w:val="left" w:pos="284" w:leader="none"/>
          <w:tab w:val="left" w:pos="851" w:leader="none"/>
        </w:tabs>
        <w:spacing w:lineRule="auto" w:line="240" w:before="0" w:after="0" w:beforeAutospacing="0" w:afterAutospacing="0"/>
        <w:ind w:firstLine="709"/>
        <w:jc w:val="both"/>
      </w:pPr>
      <w:r>
        <w:t>Промежуточный контроль проводится 2 раза в год в форме концертного выступления и опроса.</w:t>
      </w:r>
    </w:p>
    <w:p>
      <w:pPr>
        <w:pStyle w:val="P11"/>
        <w:shd w:val="clear" w:fill="auto"/>
        <w:tabs>
          <w:tab w:val="left" w:pos="284" w:leader="none"/>
          <w:tab w:val="left" w:pos="851" w:leader="none"/>
        </w:tabs>
        <w:spacing w:lineRule="auto" w:line="240" w:before="0" w:after="0" w:beforeAutospacing="0" w:afterAutospacing="0"/>
        <w:ind w:firstLine="709"/>
        <w:jc w:val="both"/>
      </w:pPr>
      <w:r>
        <w:t>В конце обучения по программе проводится Итоговый контроль в форме контрольного урока и концертного выступления.</w:t>
      </w:r>
    </w:p>
    <w:p>
      <w:pPr>
        <w:pStyle w:val="P11"/>
        <w:shd w:val="clear" w:fill="auto"/>
        <w:tabs>
          <w:tab w:val="left" w:pos="284" w:leader="none"/>
          <w:tab w:val="left" w:pos="851" w:leader="none"/>
        </w:tabs>
        <w:spacing w:lineRule="auto" w:line="240" w:before="0" w:after="0" w:beforeAutospacing="0" w:afterAutospacing="0"/>
        <w:ind w:firstLine="709"/>
        <w:jc w:val="both"/>
      </w:pP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Формы аттестации/контроля формы для выявления личностных качеств:</w:t>
      </w:r>
    </w:p>
    <w:p>
      <w:pPr>
        <w:pStyle w:val="P11"/>
        <w:shd w:val="clear" w:fill="auto"/>
        <w:tabs>
          <w:tab w:val="left" w:pos="284" w:leader="none"/>
          <w:tab w:val="left" w:pos="851" w:leader="none"/>
        </w:tabs>
        <w:spacing w:lineRule="auto" w:line="240" w:before="0" w:after="0" w:beforeAutospacing="0" w:afterAutospacing="0"/>
        <w:ind w:firstLine="709"/>
        <w:jc w:val="both"/>
        <w:rPr>
          <w:color w:val="000000"/>
        </w:rPr>
      </w:pPr>
      <w:r>
        <w:t xml:space="preserve">наблюдение, портфолио, </w:t>
      </w:r>
    </w:p>
    <w:p>
      <w:pPr>
        <w:pStyle w:val="P11"/>
        <w:shd w:val="clear" w:fill="auto"/>
        <w:tabs>
          <w:tab w:val="left" w:pos="284" w:leader="none"/>
          <w:tab w:val="left" w:pos="851" w:leader="none"/>
        </w:tabs>
        <w:spacing w:lineRule="auto" w:line="240" w:before="0" w:after="0" w:beforeAutospacing="0" w:afterAutospacing="0"/>
        <w:ind w:firstLine="709"/>
        <w:jc w:val="both"/>
      </w:pPr>
      <w:r>
        <w:rPr>
          <w:b w:val="1"/>
        </w:rPr>
        <w:t>Особенности организации</w:t>
      </w:r>
      <w:r>
        <w:rPr>
          <w:b w:val="1"/>
          <w:i w:val="1"/>
        </w:rPr>
        <w:t xml:space="preserve"> </w:t>
      </w:r>
      <w:r>
        <w:rPr>
          <w:b w:val="1"/>
        </w:rPr>
        <w:t>аттестации/контроля:</w:t>
      </w:r>
    </w:p>
    <w:p>
      <w:pPr>
        <w:pStyle w:val="P11"/>
        <w:shd w:val="clear" w:fill="auto"/>
        <w:tabs>
          <w:tab w:val="left" w:pos="284" w:leader="none"/>
          <w:tab w:val="left" w:pos="851" w:leader="none"/>
        </w:tabs>
        <w:spacing w:lineRule="auto" w:line="240" w:before="0" w:after="0" w:beforeAutospacing="0" w:afterAutospacing="0"/>
        <w:ind w:firstLine="709"/>
        <w:jc w:val="left"/>
      </w:pPr>
      <w:r>
        <w:t xml:space="preserve">Аттестация проводится, как правило, в форме открытого занятия с приглашением родителей и представителей педагогического коллектива и руководства организации. </w:t>
        <w:br w:type="textWrapping"/>
        <w:t xml:space="preserve">Входная аттестация проводится с целью определения уровня знаний, умений, навыков обучающихся, а также их потенциала к развитию. </w:t>
        <w:br w:type="textWrapping"/>
        <w:t xml:space="preserve"> </w:t>
        <w:br w:type="textWrapping"/>
        <w:t xml:space="preserve">Промежуточная аттестация обучающихся проводится с целью промежуточной оценки обучающимися поставленных задач по ДООП и достижению личностных результатов, объективная оценка усвоения обучающимися ДООП. Проводится в сроки, установленные локальными актами организации. В учебном журнале проставляется результат аттестации. </w:t>
        <w:br w:type="textWrapping"/>
        <w:t xml:space="preserve"> </w:t>
        <w:br w:type="textWrapping"/>
        <w:t xml:space="preserve">Итоговая аттестация обучающихся проводится по итогам освоения ДООП с целью выявления уровня развития способностей и личностных качеств ребенка и их соответствия прогнозируемым результатам дополнительных образовательных программ. Формы итоговой аттестации могул быть любыми (показательное выступление, выставка, защита проектов и т.д.). </w:t>
        <w:br w:type="textWrapping"/>
        <w:t xml:space="preserve"> </w:t>
        <w:br w:type="textWrapping"/>
        <w:t xml:space="preserve">Текущий контроль обучающихся проводится с целью установления фактического уровня освоения теоретических знаний по темам (разделам) программы, их практических умений и навыков. </w:t>
        <w:br w:type="textWrapping"/>
      </w:r>
    </w:p>
    <w:p>
      <w:pPr>
        <w:pStyle w:val="P11"/>
        <w:shd w:val="clear" w:fill="auto"/>
        <w:tabs>
          <w:tab w:val="left" w:pos="284" w:leader="none"/>
          <w:tab w:val="left" w:pos="851" w:leader="none"/>
        </w:tabs>
        <w:spacing w:lineRule="auto" w:line="240" w:before="0" w:after="0" w:beforeAutospacing="0" w:afterAutospacing="0"/>
        <w:ind w:firstLine="709"/>
        <w:jc w:val="left"/>
      </w:pPr>
      <w:r>
        <w:rPr>
          <w:b w:val="1"/>
        </w:rPr>
        <w:t>Диагностика уровня развития певческих навыков детей</w:t>
      </w:r>
      <w:r>
        <w:t xml:space="preserve"> </w:t>
        <w:br w:type="textWrapping"/>
        <w:t xml:space="preserve"> </w:t>
        <w:br w:type="textWrapping"/>
        <w:t xml:space="preserve">     Перед началом работы проводится первичная диагностика певческих способностей детей. Цель диагностики – выявление основных свойств певческого голоса, к которым относятся звуковой и динамический диапазон, качество тембра и дикции. Свойства певческого голоса во многом определяются природными данными ребенка. Диагностическая методика разработана на основе методик Н. А. Ветлугиной (уровень музыкального развития детей, раздел «Пение»), К. В. Тарасовой (развитие звуковысотного слуха), О. П. Радыновой (развитие музыкально-слуховых представлений), М. Л. Лазарева (уровень развития дыхания), а также рекомендаций по развитию детского голоса, предложенных Т. М. Орловой и С. И. Бекиной. Она заключается в следующем: </w:t>
        <w:br w:type="textWrapping"/>
        <w:t xml:space="preserve"> </w:t>
        <w:br w:type="textWrapping"/>
        <w:t xml:space="preserve">1. Перед началом пения педагог отмечает особенности звучания голоса в речи – тембр, динамику, приблизительную высоту основного тона. Для этого ребенок может рассказать любое стихотворение, или педагог может побеседовать с ним. </w:t>
        <w:br w:type="textWrapping"/>
        <w:t xml:space="preserve"> </w:t>
        <w:br w:type="textWrapping"/>
        <w:t xml:space="preserve">2. Ребенок поет песню по своему выбору самостоятельно, без музыкального сопровождения. Педагог подхватывает тональность и поддерживает пение ребенка аккордами (для определения природного регистра детского голоса). </w:t>
        <w:br w:type="textWrapping"/>
        <w:t xml:space="preserve"> </w:t>
        <w:br w:type="textWrapping"/>
        <w:t>3. Ребенок поет короткую попевку в разных тональностях, двигаясь по полутонам вверх и вниз (для определения верхней и нижней границ общего диапазона голоса). Результаты диагностики оцениваются по соответствующим критериям и заносятся в таблицу (см. Приложение 1). В конце года проводится повторное диагностирование, дающее возможность наметить план дальнейшей работы.</w:t>
      </w:r>
    </w:p>
    <w:p>
      <w:pPr>
        <w:pStyle w:val="P11"/>
        <w:shd w:val="clear" w:fill="auto"/>
        <w:tabs>
          <w:tab w:val="left" w:pos="284" w:leader="none"/>
          <w:tab w:val="left" w:pos="851" w:leader="none"/>
        </w:tabs>
        <w:spacing w:lineRule="auto" w:line="240" w:before="0" w:after="0" w:beforeAutospacing="0" w:afterAutospacing="0"/>
        <w:ind w:firstLine="709"/>
        <w:jc w:val="both"/>
      </w:pPr>
    </w:p>
    <w:p>
      <w:pPr>
        <w:pStyle w:val="P2"/>
        <w:numPr>
          <w:ilvl w:val="1"/>
          <w:numId w:val="1"/>
        </w:numPr>
        <w:spacing w:lineRule="auto" w:line="240" w:before="0" w:beforeAutospacing="0" w:afterAutospacing="0"/>
        <w:jc w:val="center"/>
        <w:rPr>
          <w:rFonts w:ascii="Times New Roman" w:hAnsi="Times New Roman"/>
          <w:b w:val="1"/>
          <w:color w:val="auto"/>
          <w:sz w:val="28"/>
        </w:rPr>
      </w:pPr>
      <w:bookmarkStart w:id="14" w:name="_Toc214350696"/>
      <w:r>
        <w:rPr>
          <w:rFonts w:ascii="Times New Roman" w:hAnsi="Times New Roman"/>
          <w:b w:val="1"/>
          <w:color w:val="auto"/>
          <w:sz w:val="28"/>
        </w:rPr>
        <w:t>Методическое обеспечение программы</w:t>
      </w:r>
      <w:bookmarkEnd w:id="14"/>
    </w:p>
    <w:p>
      <w:pPr>
        <w:pStyle w:val="P6"/>
        <w:spacing w:before="0" w:after="0" w:beforeAutospacing="0" w:afterAutospacing="0"/>
        <w:rPr>
          <w:b w:val="1"/>
          <w:color w:val="404040"/>
          <w:sz w:val="28"/>
        </w:rPr>
      </w:pPr>
    </w:p>
    <w:p>
      <w:pPr>
        <w:pStyle w:val="P6"/>
        <w:spacing w:before="0" w:after="0" w:beforeAutospacing="0" w:afterAutospacing="0"/>
        <w:rPr>
          <w:color w:val="404040"/>
          <w:sz w:val="28"/>
        </w:rPr>
      </w:pPr>
      <w:r>
        <w:rPr>
          <w:b w:val="1"/>
          <w:color w:val="404040"/>
          <w:sz w:val="28"/>
        </w:rPr>
        <w:t>Основной педагогический инструментарий</w:t>
      </w:r>
    </w:p>
    <w:p>
      <w:pPr>
        <w:pStyle w:val="P6"/>
        <w:spacing w:before="0" w:after="0" w:beforeAutospacing="0" w:afterAutospacing="0"/>
        <w:rPr>
          <w:color w:val="404040"/>
          <w:sz w:val="28"/>
        </w:rPr>
      </w:pPr>
      <w:r>
        <w:rPr>
          <w:color w:val="404040"/>
          <w:sz w:val="28"/>
        </w:rPr>
        <w:t>Основными методами работы являются:</w:t>
      </w:r>
    </w:p>
    <w:p>
      <w:pPr>
        <w:pStyle w:val="P6"/>
        <w:spacing w:before="0" w:after="0" w:beforeAutospacing="0" w:afterAutospacing="0"/>
        <w:rPr>
          <w:color w:val="404040"/>
          <w:sz w:val="28"/>
        </w:rPr>
      </w:pPr>
      <w:r>
        <w:rPr>
          <w:color w:val="404040"/>
          <w:sz w:val="28"/>
        </w:rPr>
        <w:t>наглядный, который в музыкальном воспитании имеет две разновидности: наглядно-слуховой и наглядно-зрительный;</w:t>
      </w:r>
    </w:p>
    <w:p>
      <w:pPr>
        <w:pStyle w:val="P6"/>
        <w:spacing w:before="0" w:after="0" w:beforeAutospacing="0" w:afterAutospacing="0"/>
        <w:rPr>
          <w:color w:val="404040"/>
          <w:sz w:val="28"/>
        </w:rPr>
      </w:pPr>
      <w:r>
        <w:rPr>
          <w:color w:val="404040"/>
          <w:sz w:val="28"/>
        </w:rPr>
        <w:t>словесный метод, имеющий также разновидности: беседа, рассказ, пояснение, разъяснение, диалог, дискуссия;</w:t>
      </w:r>
    </w:p>
    <w:p>
      <w:pPr>
        <w:pStyle w:val="P6"/>
        <w:spacing w:before="0" w:after="0" w:beforeAutospacing="0" w:afterAutospacing="0"/>
        <w:rPr>
          <w:color w:val="404040"/>
          <w:sz w:val="28"/>
        </w:rPr>
      </w:pPr>
      <w:r>
        <w:rPr>
          <w:color w:val="404040"/>
          <w:sz w:val="28"/>
        </w:rPr>
        <w:t>практический метод очень важен в музыкальном воспитании. Показ педагогом исполнительских приемов в пении, игре на музыкальных инструментах.</w:t>
      </w:r>
    </w:p>
    <w:p>
      <w:pPr>
        <w:pStyle w:val="P6"/>
        <w:spacing w:before="0" w:after="0" w:beforeAutospacing="0" w:afterAutospacing="0"/>
        <w:rPr>
          <w:color w:val="404040"/>
          <w:sz w:val="28"/>
        </w:rPr>
      </w:pPr>
      <w:r>
        <w:rPr>
          <w:color w:val="404040"/>
          <w:sz w:val="28"/>
        </w:rPr>
        <w:t>Выбор методов и приемов определяют задачи музыкального воспитания, проявление интереса детей к музыкальной деятельности, степень их активности, необходимость индивидуально-дифференцированного подхода, учет возрастных особенностей, этапы работы над музыкальным произведением.</w:t>
      </w:r>
    </w:p>
    <w:p>
      <w:pPr>
        <w:pStyle w:val="P6"/>
        <w:spacing w:before="0" w:after="0" w:beforeAutospacing="0" w:afterAutospacing="0"/>
        <w:rPr>
          <w:color w:val="404040"/>
          <w:sz w:val="28"/>
        </w:rPr>
      </w:pPr>
      <w:r>
        <w:rPr>
          <w:color w:val="404040"/>
          <w:sz w:val="28"/>
        </w:rPr>
        <w:t>Особое место в работе с воспитанниками занимает игровая форма. Игра – это основное и любимое занятие детей. В игре часто сложное становится доступным.</w:t>
      </w:r>
    </w:p>
    <w:p>
      <w:pPr>
        <w:pStyle w:val="P6"/>
        <w:spacing w:before="0" w:after="0" w:beforeAutospacing="0" w:afterAutospacing="0"/>
        <w:rPr>
          <w:color w:val="404040"/>
          <w:sz w:val="28"/>
        </w:rPr>
      </w:pPr>
      <w:r>
        <w:rPr>
          <w:color w:val="404040"/>
          <w:sz w:val="28"/>
        </w:rPr>
        <w:t>В основу содержания программы положены ведущие дидактические принципы, актуальные для современного дошкольного образования:</w:t>
      </w:r>
    </w:p>
    <w:p>
      <w:pPr>
        <w:pStyle w:val="P6"/>
        <w:spacing w:before="0" w:after="0" w:beforeAutospacing="0" w:afterAutospacing="0"/>
        <w:rPr>
          <w:color w:val="404040"/>
          <w:sz w:val="28"/>
        </w:rPr>
      </w:pPr>
      <w:r>
        <w:rPr>
          <w:color w:val="404040"/>
          <w:sz w:val="28"/>
        </w:rPr>
        <w:t>принцип полноты и целостности музыкального образования детей, подразумевающий совокупность знаний, умений и навыков по всем видам детской музыкальной деятельности, их органическую взаимосвязь;</w:t>
      </w:r>
    </w:p>
    <w:p>
      <w:pPr>
        <w:pStyle w:val="P6"/>
        <w:spacing w:before="0" w:after="0" w:beforeAutospacing="0" w:afterAutospacing="0"/>
        <w:rPr>
          <w:color w:val="404040"/>
          <w:sz w:val="28"/>
        </w:rPr>
      </w:pPr>
      <w:r>
        <w:rPr>
          <w:color w:val="404040"/>
          <w:sz w:val="28"/>
        </w:rPr>
        <w:t>принцип деятельностного подхода, предусматривающий признание ведущей роли обучения детей музыкальной деятельности в воспитании их нравственной сферы, развития способностей (музыкальных, художественных, интеллектуальных, физических), познавательных процессов и личностных новообразований;</w:t>
      </w:r>
    </w:p>
    <w:p>
      <w:pPr>
        <w:pStyle w:val="P6"/>
        <w:spacing w:before="0" w:after="0" w:beforeAutospacing="0" w:afterAutospacing="0"/>
        <w:rPr>
          <w:color w:val="404040"/>
          <w:sz w:val="28"/>
        </w:rPr>
      </w:pPr>
      <w:r>
        <w:rPr>
          <w:color w:val="404040"/>
          <w:sz w:val="28"/>
        </w:rPr>
        <w:t>принцип культуросообразности, заключающийся в последовательном освоении красоты разнообразных направлений музыкального искусства – народного, классического и современного;</w:t>
      </w:r>
    </w:p>
    <w:p>
      <w:pPr>
        <w:pStyle w:val="P6"/>
        <w:spacing w:before="0" w:after="0" w:beforeAutospacing="0" w:afterAutospacing="0"/>
        <w:rPr>
          <w:color w:val="404040"/>
          <w:sz w:val="28"/>
        </w:rPr>
      </w:pPr>
      <w:r>
        <w:rPr>
          <w:color w:val="404040"/>
          <w:sz w:val="28"/>
        </w:rPr>
        <w:t>принцип тематизма, позволяющий средствами музыкального искусства последовательно знакомить детей с разнообразием окружающих их социумов: семьи и родного дома, Центра дополнительного образования детей, родного края, родины – России и с их мирами: миром ребенка и сверстников, миром взрослых людей, миром природы, рукотворным миром.</w:t>
      </w:r>
    </w:p>
    <w:p>
      <w:pPr>
        <w:pStyle w:val="P6"/>
        <w:spacing w:before="0" w:after="0" w:beforeAutospacing="0" w:afterAutospacing="0"/>
        <w:rPr>
          <w:color w:val="404040"/>
          <w:sz w:val="28"/>
        </w:rPr>
      </w:pPr>
      <w:r>
        <w:rPr>
          <w:color w:val="404040"/>
          <w:sz w:val="28"/>
        </w:rPr>
        <w:t>При освоении программы детьми должны также учитываться следующие принципы:</w:t>
      </w:r>
    </w:p>
    <w:p>
      <w:pPr>
        <w:pStyle w:val="P6"/>
        <w:spacing w:before="0" w:after="0" w:beforeAutospacing="0" w:afterAutospacing="0"/>
        <w:rPr>
          <w:color w:val="404040"/>
          <w:sz w:val="28"/>
        </w:rPr>
      </w:pPr>
      <w:r>
        <w:rPr>
          <w:color w:val="404040"/>
          <w:sz w:val="28"/>
        </w:rPr>
        <w:t>принцип системности, обеспечивающий организацию процесса музыкального образования на основе взаимодействия ведущих его компонентов (цель, содержание, средства, результат), ядром которого выступают ведущие линии музыкального развития ребенка;</w:t>
      </w:r>
    </w:p>
    <w:p>
      <w:pPr>
        <w:pStyle w:val="P6"/>
        <w:spacing w:before="0" w:after="0" w:beforeAutospacing="0" w:afterAutospacing="0"/>
        <w:rPr>
          <w:color w:val="404040"/>
          <w:sz w:val="28"/>
        </w:rPr>
      </w:pPr>
      <w:r>
        <w:rPr>
          <w:color w:val="404040"/>
          <w:sz w:val="28"/>
        </w:rPr>
        <w:t>принцип развивающего обучения, ориентирующий педагога на зону ближайшего развития каждого ребенка;</w:t>
      </w:r>
    </w:p>
    <w:p>
      <w:pPr>
        <w:pStyle w:val="P6"/>
        <w:spacing w:before="0" w:after="0" w:beforeAutospacing="0" w:afterAutospacing="0"/>
        <w:rPr>
          <w:color w:val="404040"/>
          <w:sz w:val="28"/>
        </w:rPr>
      </w:pPr>
      <w:r>
        <w:rPr>
          <w:color w:val="404040"/>
          <w:sz w:val="28"/>
        </w:rPr>
        <w:t>принцип гуманизации, предусматривающий реализацию программы в условиях личностно-ориентированной модели музыкально-педагогического процесса;</w:t>
      </w:r>
    </w:p>
    <w:p>
      <w:pPr>
        <w:pStyle w:val="P6"/>
        <w:spacing w:before="0" w:after="0" w:beforeAutospacing="0" w:afterAutospacing="0"/>
        <w:rPr>
          <w:color w:val="404040"/>
          <w:sz w:val="28"/>
        </w:rPr>
      </w:pPr>
      <w:r>
        <w:rPr>
          <w:color w:val="404040"/>
          <w:sz w:val="28"/>
        </w:rPr>
        <w:t>принцип индивидуального подхода.</w:t>
      </w:r>
    </w:p>
    <w:p>
      <w:pPr>
        <w:pStyle w:val="P6"/>
        <w:spacing w:before="0" w:after="0" w:beforeAutospacing="0" w:afterAutospacing="0"/>
        <w:rPr>
          <w:color w:val="404040"/>
          <w:sz w:val="28"/>
        </w:rPr>
      </w:pPr>
      <w:r>
        <w:rPr>
          <w:color w:val="404040"/>
          <w:sz w:val="28"/>
        </w:rPr>
        <w:t>Последний принцип особенно важен при подготовке сольных номеров, так как пение солиста отличается многообразием индивидуальных исполнительских манер.</w:t>
      </w:r>
    </w:p>
    <w:p>
      <w:pPr>
        <w:pStyle w:val="P6"/>
        <w:spacing w:before="0" w:after="0" w:beforeAutospacing="0" w:afterAutospacing="0"/>
        <w:rPr>
          <w:color w:val="404040"/>
          <w:sz w:val="28"/>
        </w:rPr>
      </w:pPr>
      <w:r>
        <w:rPr>
          <w:color w:val="404040"/>
          <w:sz w:val="28"/>
        </w:rPr>
        <w:t>Систематическое исполнение песен способствует эстетическому воспитанию, развивает у детей художественный вкус, обогащает речь детей, развивает дикцию, артикуляцию, благотворно влияет на выразительность речи.</w:t>
      </w:r>
    </w:p>
    <w:p>
      <w:pPr>
        <w:spacing w:after="0" w:beforeAutospacing="0" w:afterAutospacing="0"/>
        <w:rPr>
          <w:rFonts w:ascii="Times New Roman" w:hAnsi="Times New Roman"/>
          <w:sz w:val="28"/>
        </w:rPr>
      </w:pPr>
      <w:r>
        <w:rPr>
          <w:rFonts w:ascii="Times New Roman" w:hAnsi="Times New Roman"/>
          <w:sz w:val="28"/>
        </w:rPr>
        <w:t>Учебное занятие – это основная форма обучения, центр всего образовательного процесса. Оно может быть групповым, звеньевым и индивидуальным.</w:t>
      </w:r>
    </w:p>
    <w:p>
      <w:pPr>
        <w:spacing w:after="0" w:beforeAutospacing="0" w:afterAutospacing="0"/>
        <w:rPr>
          <w:rFonts w:ascii="Times New Roman" w:hAnsi="Times New Roman"/>
          <w:sz w:val="28"/>
        </w:rPr>
      </w:pPr>
      <w:r>
        <w:rPr>
          <w:rFonts w:ascii="Times New Roman" w:hAnsi="Times New Roman"/>
          <w:sz w:val="28"/>
        </w:rPr>
        <w:t>Групповые занятия помогают ребятам получить необходимые знания, умение работать в коллективе, прислушиваться друг к другу и оценивать свои достижения на фоне других. Выступления в группе помогают подготовиться ребёнку к дальнейшему выступлению на сцене, справиться со своими комплексами.</w:t>
      </w:r>
    </w:p>
    <w:p>
      <w:pPr>
        <w:spacing w:after="0" w:beforeAutospacing="0" w:afterAutospacing="0"/>
        <w:rPr>
          <w:rFonts w:ascii="Times New Roman" w:hAnsi="Times New Roman"/>
          <w:sz w:val="28"/>
        </w:rPr>
      </w:pPr>
      <w:r>
        <w:rPr>
          <w:rFonts w:ascii="Times New Roman" w:hAnsi="Times New Roman"/>
          <w:sz w:val="28"/>
        </w:rPr>
        <w:t>Групповые занятия могут проводиться в форме: рассказа педагога, беседы, игры, сказки, путешествия, конкурса и т. п.</w:t>
      </w:r>
      <w:r>
        <w:t xml:space="preserve"> </w:t>
      </w:r>
    </w:p>
    <w:p>
      <w:pPr>
        <w:pStyle w:val="P11"/>
        <w:tabs>
          <w:tab w:val="left" w:pos="284" w:leader="none"/>
          <w:tab w:val="left" w:pos="851" w:leader="none"/>
        </w:tabs>
        <w:spacing w:lineRule="auto" w:line="240" w:after="0" w:beforeAutospacing="0" w:afterAutospacing="0"/>
        <w:ind w:left="709"/>
        <w:jc w:val="both"/>
        <w:rPr>
          <w:b w:val="1"/>
        </w:rPr>
      </w:pPr>
      <w:r>
        <w:rPr>
          <w:b w:val="1"/>
        </w:rPr>
        <w:t xml:space="preserve">Использование педагогических технологий: </w:t>
      </w:r>
    </w:p>
    <w:p>
      <w:pPr>
        <w:pStyle w:val="P11"/>
        <w:tabs>
          <w:tab w:val="left" w:pos="284" w:leader="none"/>
          <w:tab w:val="left" w:pos="851" w:leader="none"/>
        </w:tabs>
        <w:spacing w:lineRule="auto" w:line="240" w:before="0" w:after="0" w:beforeAutospacing="0" w:afterAutospacing="0"/>
        <w:ind w:left="709"/>
        <w:jc w:val="both"/>
      </w:pPr>
      <w:r>
        <w:t xml:space="preserve">- Информационно-коммуникативные технологии, </w:t>
      </w:r>
    </w:p>
    <w:p>
      <w:pPr>
        <w:pStyle w:val="P11"/>
        <w:tabs>
          <w:tab w:val="left" w:pos="284" w:leader="none"/>
          <w:tab w:val="left" w:pos="851" w:leader="none"/>
        </w:tabs>
        <w:spacing w:lineRule="auto" w:line="240" w:before="0" w:after="0" w:beforeAutospacing="0" w:afterAutospacing="0"/>
        <w:ind w:left="709"/>
        <w:jc w:val="both"/>
      </w:pPr>
      <w:r>
        <w:t>- Игровые технологии,</w:t>
      </w:r>
    </w:p>
    <w:p>
      <w:pPr>
        <w:pStyle w:val="P11"/>
        <w:tabs>
          <w:tab w:val="left" w:pos="284" w:leader="none"/>
          <w:tab w:val="left" w:pos="851" w:leader="none"/>
        </w:tabs>
        <w:spacing w:lineRule="auto" w:line="240" w:before="0" w:after="0" w:beforeAutospacing="0" w:afterAutospacing="0"/>
        <w:ind w:left="709"/>
        <w:jc w:val="both"/>
      </w:pPr>
      <w:r>
        <w:t xml:space="preserve">  - Здоровьесберегающие технологии.</w:t>
      </w:r>
    </w:p>
    <w:p>
      <w:pPr>
        <w:pStyle w:val="P11"/>
        <w:tabs>
          <w:tab w:val="left" w:pos="284" w:leader="none"/>
          <w:tab w:val="left" w:pos="851" w:leader="none"/>
        </w:tabs>
        <w:spacing w:lineRule="auto" w:line="240" w:after="0" w:beforeAutospacing="0" w:afterAutospacing="0"/>
        <w:ind w:left="709"/>
        <w:jc w:val="both"/>
        <w:rPr>
          <w:b w:val="1"/>
        </w:rPr>
      </w:pPr>
      <w:r>
        <w:rPr>
          <w:b w:val="1"/>
        </w:rPr>
        <w:t>Беседы:</w:t>
      </w:r>
    </w:p>
    <w:p>
      <w:pPr>
        <w:pStyle w:val="P11"/>
        <w:numPr>
          <w:ilvl w:val="0"/>
          <w:numId w:val="3"/>
        </w:numPr>
        <w:tabs>
          <w:tab w:val="left" w:pos="284" w:leader="none"/>
          <w:tab w:val="left" w:pos="851" w:leader="none"/>
        </w:tabs>
        <w:spacing w:lineRule="auto" w:line="240" w:before="0" w:after="0" w:beforeAutospacing="0" w:afterAutospacing="0"/>
        <w:jc w:val="both"/>
      </w:pPr>
      <w:r>
        <w:t>введение в программу;</w:t>
      </w:r>
    </w:p>
    <w:p>
      <w:pPr>
        <w:pStyle w:val="P11"/>
        <w:numPr>
          <w:ilvl w:val="0"/>
          <w:numId w:val="3"/>
        </w:numPr>
        <w:tabs>
          <w:tab w:val="left" w:pos="284" w:leader="none"/>
          <w:tab w:val="left" w:pos="851" w:leader="none"/>
        </w:tabs>
        <w:spacing w:lineRule="auto" w:line="240" w:before="0" w:after="0" w:beforeAutospacing="0" w:afterAutospacing="0"/>
        <w:jc w:val="both"/>
      </w:pPr>
      <w:r>
        <w:t>инструктаж по технике безопасности;</w:t>
      </w:r>
    </w:p>
    <w:p>
      <w:pPr>
        <w:pStyle w:val="P11"/>
        <w:numPr>
          <w:ilvl w:val="0"/>
          <w:numId w:val="3"/>
        </w:numPr>
        <w:tabs>
          <w:tab w:val="left" w:pos="284" w:leader="none"/>
          <w:tab w:val="left" w:pos="851" w:leader="none"/>
        </w:tabs>
        <w:spacing w:lineRule="auto" w:line="240" w:before="0" w:after="0" w:beforeAutospacing="0" w:afterAutospacing="0"/>
        <w:jc w:val="both"/>
      </w:pPr>
      <w:r>
        <w:t>строение голосового аппарата;</w:t>
      </w:r>
    </w:p>
    <w:p>
      <w:pPr>
        <w:pStyle w:val="P11"/>
        <w:numPr>
          <w:ilvl w:val="0"/>
          <w:numId w:val="3"/>
        </w:numPr>
        <w:tabs>
          <w:tab w:val="left" w:pos="284" w:leader="none"/>
          <w:tab w:val="left" w:pos="851" w:leader="none"/>
        </w:tabs>
        <w:spacing w:lineRule="auto" w:line="240" w:before="0" w:after="0" w:beforeAutospacing="0" w:afterAutospacing="0"/>
        <w:jc w:val="both"/>
      </w:pPr>
      <w:r>
        <w:t>гигиена и охрана голоса;</w:t>
      </w:r>
    </w:p>
    <w:p>
      <w:pPr>
        <w:pStyle w:val="P11"/>
        <w:numPr>
          <w:ilvl w:val="0"/>
          <w:numId w:val="3"/>
        </w:numPr>
        <w:tabs>
          <w:tab w:val="left" w:pos="284" w:leader="none"/>
          <w:tab w:val="left" w:pos="851" w:leader="none"/>
        </w:tabs>
        <w:spacing w:lineRule="auto" w:line="240" w:before="0" w:after="0" w:beforeAutospacing="0" w:afterAutospacing="0"/>
        <w:jc w:val="both"/>
      </w:pPr>
      <w:r>
        <w:t>правила пения;</w:t>
      </w:r>
    </w:p>
    <w:p>
      <w:pPr>
        <w:pStyle w:val="P11"/>
        <w:numPr>
          <w:ilvl w:val="0"/>
          <w:numId w:val="3"/>
        </w:numPr>
        <w:tabs>
          <w:tab w:val="left" w:pos="284" w:leader="none"/>
          <w:tab w:val="left" w:pos="851" w:leader="none"/>
        </w:tabs>
        <w:spacing w:lineRule="auto" w:line="240" w:before="0" w:after="0" w:beforeAutospacing="0" w:afterAutospacing="0"/>
        <w:jc w:val="both"/>
      </w:pPr>
      <w:r>
        <w:t>о характере музыки;</w:t>
      </w:r>
    </w:p>
    <w:p>
      <w:pPr>
        <w:pStyle w:val="P11"/>
        <w:numPr>
          <w:ilvl w:val="0"/>
          <w:numId w:val="3"/>
        </w:numPr>
        <w:tabs>
          <w:tab w:val="left" w:pos="284" w:leader="none"/>
          <w:tab w:val="left" w:pos="851" w:leader="none"/>
        </w:tabs>
        <w:spacing w:lineRule="auto" w:line="240" w:before="0" w:after="0" w:beforeAutospacing="0" w:afterAutospacing="0"/>
        <w:jc w:val="both"/>
      </w:pPr>
      <w:r>
        <w:t>типы дыхания;</w:t>
      </w:r>
    </w:p>
    <w:p>
      <w:pPr>
        <w:pStyle w:val="P11"/>
        <w:numPr>
          <w:ilvl w:val="0"/>
          <w:numId w:val="3"/>
        </w:numPr>
        <w:tabs>
          <w:tab w:val="left" w:pos="284" w:leader="none"/>
          <w:tab w:val="left" w:pos="851" w:leader="none"/>
        </w:tabs>
        <w:spacing w:lineRule="auto" w:line="240" w:before="0" w:after="0" w:beforeAutospacing="0" w:afterAutospacing="0"/>
        <w:jc w:val="both"/>
      </w:pPr>
      <w:r>
        <w:t>ритм, темп;</w:t>
      </w:r>
    </w:p>
    <w:p>
      <w:pPr>
        <w:pStyle w:val="P11"/>
        <w:numPr>
          <w:ilvl w:val="0"/>
          <w:numId w:val="3"/>
        </w:numPr>
        <w:tabs>
          <w:tab w:val="left" w:pos="284" w:leader="none"/>
          <w:tab w:val="left" w:pos="851" w:leader="none"/>
        </w:tabs>
        <w:spacing w:lineRule="auto" w:line="240" w:before="0" w:after="0" w:beforeAutospacing="0" w:afterAutospacing="0"/>
        <w:jc w:val="both"/>
      </w:pPr>
      <w:r>
        <w:t>артикуляция и дикция;</w:t>
      </w:r>
    </w:p>
    <w:p>
      <w:pPr>
        <w:pStyle w:val="P11"/>
        <w:numPr>
          <w:ilvl w:val="0"/>
          <w:numId w:val="3"/>
        </w:numPr>
        <w:tabs>
          <w:tab w:val="left" w:pos="284" w:leader="none"/>
          <w:tab w:val="left" w:pos="851" w:leader="none"/>
        </w:tabs>
        <w:spacing w:lineRule="auto" w:line="240" w:before="0" w:after="0" w:beforeAutospacing="0" w:afterAutospacing="0"/>
        <w:jc w:val="both"/>
      </w:pPr>
      <w:r>
        <w:t>сценические особенности пения;</w:t>
      </w:r>
    </w:p>
    <w:p>
      <w:pPr>
        <w:pStyle w:val="P11"/>
        <w:numPr>
          <w:ilvl w:val="0"/>
          <w:numId w:val="3"/>
        </w:numPr>
        <w:tabs>
          <w:tab w:val="left" w:pos="284" w:leader="none"/>
          <w:tab w:val="left" w:pos="851" w:leader="none"/>
        </w:tabs>
        <w:spacing w:lineRule="auto" w:line="240" w:before="0" w:after="0" w:beforeAutospacing="0" w:afterAutospacing="0"/>
        <w:jc w:val="both"/>
      </w:pPr>
      <w:r>
        <w:t>формы звуковедения- легато, стаккато; вибрато;</w:t>
      </w:r>
    </w:p>
    <w:p>
      <w:pPr>
        <w:pStyle w:val="P11"/>
        <w:numPr>
          <w:ilvl w:val="0"/>
          <w:numId w:val="3"/>
        </w:numPr>
        <w:tabs>
          <w:tab w:val="left" w:pos="284" w:leader="none"/>
          <w:tab w:val="left" w:pos="851" w:leader="none"/>
        </w:tabs>
        <w:spacing w:lineRule="auto" w:line="240" w:before="0" w:after="0" w:beforeAutospacing="0" w:afterAutospacing="0"/>
        <w:jc w:val="both"/>
      </w:pPr>
      <w:r>
        <w:t>выразительные средства при исполнении;</w:t>
      </w:r>
    </w:p>
    <w:p>
      <w:pPr>
        <w:pStyle w:val="P11"/>
        <w:numPr>
          <w:ilvl w:val="0"/>
          <w:numId w:val="3"/>
        </w:numPr>
        <w:tabs>
          <w:tab w:val="left" w:pos="284" w:leader="none"/>
          <w:tab w:val="left" w:pos="851" w:leader="none"/>
        </w:tabs>
        <w:spacing w:lineRule="auto" w:line="240" w:before="0" w:after="0" w:beforeAutospacing="0" w:afterAutospacing="0"/>
        <w:jc w:val="both"/>
      </w:pPr>
      <w:r>
        <w:t>психологическая подготовка к выступлению на сцене;</w:t>
      </w:r>
    </w:p>
    <w:p>
      <w:pPr>
        <w:pStyle w:val="P11"/>
        <w:numPr>
          <w:ilvl w:val="0"/>
          <w:numId w:val="3"/>
        </w:numPr>
        <w:tabs>
          <w:tab w:val="left" w:pos="284" w:leader="none"/>
          <w:tab w:val="left" w:pos="851" w:leader="none"/>
        </w:tabs>
        <w:spacing w:lineRule="auto" w:line="240" w:before="0" w:after="0" w:beforeAutospacing="0" w:afterAutospacing="0"/>
        <w:jc w:val="both"/>
      </w:pPr>
      <w:r>
        <w:t>диапазон;</w:t>
      </w:r>
    </w:p>
    <w:p>
      <w:pPr>
        <w:pStyle w:val="P11"/>
        <w:numPr>
          <w:ilvl w:val="0"/>
          <w:numId w:val="3"/>
        </w:numPr>
        <w:tabs>
          <w:tab w:val="left" w:pos="284" w:leader="none"/>
          <w:tab w:val="left" w:pos="851" w:leader="none"/>
        </w:tabs>
        <w:spacing w:lineRule="auto" w:line="240" w:before="0" w:after="0" w:beforeAutospacing="0" w:afterAutospacing="0"/>
        <w:jc w:val="both"/>
      </w:pPr>
      <w:r>
        <w:t>работа над песней</w:t>
      </w:r>
    </w:p>
    <w:p>
      <w:pPr>
        <w:pStyle w:val="P11"/>
        <w:shd w:val="clear" w:fill="auto"/>
        <w:tabs>
          <w:tab w:val="left" w:pos="284" w:leader="none"/>
          <w:tab w:val="left" w:pos="851" w:leader="none"/>
        </w:tabs>
        <w:spacing w:lineRule="auto" w:line="240" w:before="0" w:after="0" w:beforeAutospacing="0" w:afterAutospacing="0"/>
        <w:ind w:firstLine="0" w:left="709"/>
        <w:jc w:val="both"/>
      </w:pPr>
    </w:p>
    <w:p>
      <w:pPr>
        <w:pStyle w:val="P11"/>
        <w:shd w:val="clear" w:fill="auto"/>
        <w:tabs>
          <w:tab w:val="left" w:pos="284" w:leader="none"/>
          <w:tab w:val="left" w:pos="851" w:leader="none"/>
        </w:tabs>
        <w:spacing w:lineRule="auto" w:line="240" w:before="0" w:after="0" w:beforeAutospacing="0" w:afterAutospacing="0"/>
        <w:ind w:firstLine="0" w:left="1069"/>
        <w:jc w:val="both"/>
      </w:pPr>
    </w:p>
    <w:p>
      <w:pPr>
        <w:pStyle w:val="P2"/>
        <w:numPr>
          <w:ilvl w:val="1"/>
          <w:numId w:val="1"/>
        </w:numPr>
        <w:spacing w:lineRule="auto" w:line="240" w:before="0" w:beforeAutospacing="0" w:afterAutospacing="0"/>
        <w:jc w:val="center"/>
        <w:rPr>
          <w:rFonts w:ascii="Times New Roman" w:hAnsi="Times New Roman"/>
          <w:b w:val="1"/>
          <w:color w:val="auto"/>
          <w:sz w:val="28"/>
        </w:rPr>
      </w:pPr>
      <w:bookmarkStart w:id="15" w:name="_Toc214350697"/>
      <w:r>
        <w:rPr>
          <w:rFonts w:ascii="Times New Roman" w:hAnsi="Times New Roman"/>
          <w:b w:val="1"/>
          <w:color w:val="auto"/>
          <w:sz w:val="28"/>
        </w:rPr>
        <w:t>Условия реализации программы</w:t>
      </w:r>
      <w:bookmarkEnd w:id="15"/>
    </w:p>
    <w:p>
      <w:pPr>
        <w:spacing w:lineRule="auto" w:line="240" w:after="0" w:beforeAutospacing="0" w:afterAutospacing="0"/>
        <w:ind w:firstLine="708"/>
        <w:jc w:val="both"/>
        <w:rPr>
          <w:rFonts w:ascii="Times New Roman" w:hAnsi="Times New Roman"/>
          <w:sz w:val="28"/>
        </w:rPr>
      </w:pPr>
      <w:r>
        <w:rPr>
          <w:rFonts w:ascii="Times New Roman" w:hAnsi="Times New Roman"/>
          <w:sz w:val="28"/>
        </w:rPr>
        <w:t>Для эффективной реализации настоящей программы необходимы определённые условия:</w:t>
      </w:r>
    </w:p>
    <w:p>
      <w:pPr>
        <w:pStyle w:val="P11"/>
        <w:shd w:val="clear" w:fill="auto"/>
        <w:spacing w:lineRule="auto" w:line="240" w:before="0" w:after="0" w:beforeAutospacing="0" w:afterAutospacing="0"/>
        <w:ind w:firstLine="708"/>
        <w:jc w:val="both"/>
      </w:pPr>
      <w:r>
        <w:t>наличие помещения для учебных занятий, рассчитанного на 5-10 человек и отвечающего правилам СанПин;</w:t>
      </w:r>
    </w:p>
    <w:p>
      <w:pPr>
        <w:pStyle w:val="P11"/>
        <w:shd w:val="clear" w:fill="auto"/>
        <w:spacing w:lineRule="auto" w:line="240" w:before="0" w:after="0" w:beforeAutospacing="0" w:afterAutospacing="0"/>
        <w:ind w:firstLine="708"/>
        <w:jc w:val="both"/>
      </w:pPr>
      <w:r>
        <w:t>наличие ученических столов и стульев, соответствующих возрастным особенностям обучающихся;</w:t>
      </w:r>
    </w:p>
    <w:p>
      <w:pPr>
        <w:pStyle w:val="P11"/>
        <w:shd w:val="clear" w:fill="auto"/>
        <w:spacing w:lineRule="auto" w:line="240" w:before="0" w:after="0" w:beforeAutospacing="0" w:afterAutospacing="0"/>
        <w:ind w:firstLine="708"/>
        <w:jc w:val="both"/>
      </w:pPr>
      <w:r>
        <w:t>шкафы стеллажи для оборудования, а также разрабатываемых и готовых прототипов проекта;</w:t>
      </w:r>
    </w:p>
    <w:p>
      <w:pPr>
        <w:pStyle w:val="P11"/>
        <w:shd w:val="clear" w:fill="auto"/>
        <w:spacing w:lineRule="auto" w:line="240" w:before="0" w:after="0" w:beforeAutospacing="0" w:afterAutospacing="0"/>
        <w:ind w:firstLine="708"/>
        <w:jc w:val="both"/>
      </w:pPr>
      <w:r>
        <w:t>наличие необходимого оборудования согласно списку;</w:t>
      </w:r>
    </w:p>
    <w:p>
      <w:pPr>
        <w:pStyle w:val="P11"/>
        <w:shd w:val="clear" w:fill="auto"/>
        <w:spacing w:lineRule="auto" w:line="240" w:before="0" w:after="0" w:beforeAutospacing="0" w:afterAutospacing="0"/>
        <w:ind w:firstLine="708"/>
        <w:jc w:val="both"/>
      </w:pPr>
      <w:r>
        <w:t>наличие учебно-методической базы: качественные иллюстрированные определители животных и растений, научная и справочная литература, наглядный материал, раздаточный материал, методическая литература.</w:t>
      </w:r>
    </w:p>
    <w:p>
      <w:pPr>
        <w:pStyle w:val="P11"/>
        <w:shd w:val="clear" w:fill="auto"/>
        <w:tabs>
          <w:tab w:val="left" w:pos="284" w:leader="none"/>
          <w:tab w:val="left" w:pos="851" w:leader="none"/>
        </w:tabs>
        <w:spacing w:lineRule="auto" w:line="240" w:before="0" w:after="0" w:beforeAutospacing="0" w:afterAutospacing="0"/>
        <w:ind w:firstLine="1" w:left="708"/>
        <w:jc w:val="both"/>
        <w:rPr>
          <w:b w:val="1"/>
          <w:i w:val="1"/>
        </w:rPr>
      </w:pPr>
    </w:p>
    <w:p>
      <w:pPr>
        <w:pStyle w:val="P11"/>
        <w:numPr>
          <w:ilvl w:val="1"/>
          <w:numId w:val="1"/>
        </w:numPr>
        <w:shd w:val="clear" w:fill="auto"/>
        <w:tabs>
          <w:tab w:val="left" w:pos="284" w:leader="none"/>
          <w:tab w:val="left" w:pos="851" w:leader="none"/>
        </w:tabs>
        <w:spacing w:lineRule="auto" w:line="240" w:before="0" w:after="0" w:beforeAutospacing="0" w:afterAutospacing="0"/>
        <w:ind w:hanging="437"/>
        <w:jc w:val="both"/>
      </w:pPr>
      <w:bookmarkStart w:id="16" w:name="_Hlk214350897"/>
      <w:r>
        <w:rPr>
          <w:b w:val="1"/>
        </w:rPr>
        <w:t xml:space="preserve">  Материально-техническое обеспечение</w:t>
      </w:r>
      <w:r>
        <w:t> </w:t>
      </w:r>
      <w:r>
        <w:rPr>
          <w:b w:val="1"/>
        </w:rPr>
        <w:t>программы:</w:t>
      </w:r>
    </w:p>
    <w:p>
      <w:pPr>
        <w:spacing w:after="0" w:beforeAutospacing="0" w:afterAutospacing="0"/>
        <w:rPr>
          <w:rFonts w:ascii="Times New Roman" w:hAnsi="Times New Roman"/>
          <w:sz w:val="28"/>
        </w:rPr>
      </w:pPr>
      <w:bookmarkEnd w:id="16"/>
      <w:r>
        <w:rPr>
          <w:rFonts w:ascii="Times New Roman" w:hAnsi="Times New Roman"/>
          <w:sz w:val="28"/>
        </w:rPr>
        <w:t xml:space="preserve">1. Цифровое фортепиано. </w:t>
      </w:r>
    </w:p>
    <w:p>
      <w:pPr>
        <w:spacing w:after="0" w:beforeAutospacing="0" w:afterAutospacing="0"/>
        <w:rPr>
          <w:rFonts w:ascii="Times New Roman" w:hAnsi="Times New Roman"/>
          <w:sz w:val="28"/>
        </w:rPr>
      </w:pPr>
      <w:r>
        <w:rPr>
          <w:rFonts w:ascii="Times New Roman" w:hAnsi="Times New Roman"/>
          <w:sz w:val="28"/>
        </w:rPr>
        <w:t xml:space="preserve">2. Колонка. </w:t>
      </w:r>
    </w:p>
    <w:p>
      <w:pPr>
        <w:spacing w:after="0" w:beforeAutospacing="0" w:afterAutospacing="0"/>
        <w:rPr>
          <w:rFonts w:ascii="Times New Roman" w:hAnsi="Times New Roman"/>
          <w:sz w:val="28"/>
        </w:rPr>
      </w:pPr>
      <w:r>
        <w:rPr>
          <w:rFonts w:ascii="Times New Roman" w:hAnsi="Times New Roman"/>
          <w:sz w:val="28"/>
        </w:rPr>
        <w:t xml:space="preserve">3. Фонограммы песен. </w:t>
      </w:r>
    </w:p>
    <w:p>
      <w:pPr>
        <w:spacing w:after="0" w:beforeAutospacing="0" w:afterAutospacing="0"/>
        <w:rPr>
          <w:rFonts w:ascii="Times New Roman" w:hAnsi="Times New Roman"/>
          <w:sz w:val="28"/>
        </w:rPr>
      </w:pPr>
      <w:r>
        <w:rPr>
          <w:rFonts w:ascii="Times New Roman" w:hAnsi="Times New Roman"/>
          <w:sz w:val="28"/>
        </w:rPr>
        <w:t xml:space="preserve">4. Микрофон. </w:t>
      </w:r>
    </w:p>
    <w:p>
      <w:pPr>
        <w:spacing w:after="0" w:beforeAutospacing="0" w:afterAutospacing="0"/>
        <w:rPr>
          <w:rFonts w:ascii="Times New Roman" w:hAnsi="Times New Roman"/>
          <w:sz w:val="28"/>
        </w:rPr>
      </w:pPr>
      <w:r>
        <w:rPr>
          <w:rFonts w:ascii="Times New Roman" w:hAnsi="Times New Roman"/>
          <w:sz w:val="28"/>
        </w:rPr>
        <w:t>5. Мультимедийный проектор.</w:t>
      </w:r>
    </w:p>
    <w:p>
      <w:pPr>
        <w:spacing w:after="0" w:beforeAutospacing="0" w:afterAutospacing="0"/>
        <w:rPr>
          <w:rFonts w:ascii="Times New Roman" w:hAnsi="Times New Roman"/>
          <w:sz w:val="28"/>
        </w:rPr>
      </w:pPr>
      <w:r>
        <w:rPr>
          <w:rFonts w:ascii="Times New Roman" w:hAnsi="Times New Roman"/>
          <w:sz w:val="28"/>
        </w:rPr>
        <w:t>6. Экран.</w:t>
      </w:r>
    </w:p>
    <w:p>
      <w:pPr>
        <w:spacing w:after="0" w:beforeAutospacing="0" w:afterAutospacing="0"/>
        <w:rPr>
          <w:rFonts w:ascii="Times New Roman" w:hAnsi="Times New Roman"/>
          <w:sz w:val="28"/>
        </w:rPr>
      </w:pPr>
      <w:r>
        <w:rPr>
          <w:rFonts w:ascii="Times New Roman" w:hAnsi="Times New Roman"/>
          <w:sz w:val="28"/>
        </w:rPr>
        <w:t>7. Стульчики для детей и педагогов.</w:t>
      </w:r>
    </w:p>
    <w:p>
      <w:pPr>
        <w:spacing w:after="0" w:beforeAutospacing="0" w:afterAutospacing="0"/>
        <w:rPr>
          <w:rFonts w:ascii="Times New Roman" w:hAnsi="Times New Roman"/>
          <w:sz w:val="28"/>
        </w:rPr>
      </w:pPr>
      <w:r>
        <w:rPr>
          <w:rFonts w:ascii="Times New Roman" w:hAnsi="Times New Roman"/>
          <w:sz w:val="28"/>
        </w:rPr>
        <w:t>8. Шкафы для хранения методических пособий.</w:t>
      </w:r>
    </w:p>
    <w:p>
      <w:pPr>
        <w:spacing w:after="0" w:beforeAutospacing="0" w:afterAutospacing="0"/>
        <w:rPr>
          <w:rFonts w:ascii="Times New Roman" w:hAnsi="Times New Roman"/>
          <w:sz w:val="28"/>
        </w:rPr>
      </w:pPr>
      <w:r>
        <w:rPr>
          <w:rFonts w:ascii="Times New Roman" w:hAnsi="Times New Roman"/>
          <w:sz w:val="28"/>
        </w:rPr>
        <w:t xml:space="preserve">9. Детские музыкальные инструменты. </w:t>
      </w:r>
    </w:p>
    <w:p>
      <w:pPr>
        <w:spacing w:after="0" w:beforeAutospacing="0" w:afterAutospacing="0"/>
        <w:rPr>
          <w:rFonts w:ascii="Times New Roman" w:hAnsi="Times New Roman"/>
          <w:sz w:val="28"/>
        </w:rPr>
      </w:pPr>
      <w:r>
        <w:rPr>
          <w:rFonts w:ascii="Times New Roman" w:hAnsi="Times New Roman"/>
          <w:sz w:val="28"/>
        </w:rPr>
        <w:t xml:space="preserve">10. Атрибуты для занятий. </w:t>
      </w:r>
    </w:p>
    <w:p>
      <w:pPr>
        <w:spacing w:after="0" w:beforeAutospacing="0" w:afterAutospacing="0"/>
        <w:rPr>
          <w:rFonts w:ascii="Times New Roman" w:hAnsi="Times New Roman"/>
          <w:sz w:val="28"/>
        </w:rPr>
      </w:pPr>
      <w:r>
        <w:rPr>
          <w:rFonts w:ascii="Times New Roman" w:hAnsi="Times New Roman"/>
          <w:sz w:val="28"/>
        </w:rPr>
        <w:t>11. Дидактические пособия.</w:t>
      </w:r>
    </w:p>
    <w:p>
      <w:pPr>
        <w:spacing w:after="0" w:beforeAutospacing="0" w:afterAutospacing="0"/>
        <w:rPr>
          <w:rFonts w:ascii="Times New Roman" w:hAnsi="Times New Roman"/>
          <w:sz w:val="28"/>
        </w:rPr>
      </w:pPr>
      <w:r>
        <w:rPr>
          <w:rFonts w:ascii="Times New Roman" w:hAnsi="Times New Roman"/>
          <w:sz w:val="28"/>
        </w:rPr>
        <w:t>12. Нотный материал.</w:t>
      </w:r>
    </w:p>
    <w:p>
      <w:pPr>
        <w:spacing w:after="0" w:beforeAutospacing="0" w:afterAutospacing="0"/>
        <w:rPr>
          <w:rFonts w:ascii="Times New Roman" w:hAnsi="Times New Roman"/>
          <w:sz w:val="28"/>
        </w:rPr>
      </w:pPr>
      <w:r>
        <w:rPr>
          <w:rFonts w:ascii="Times New Roman" w:hAnsi="Times New Roman"/>
          <w:sz w:val="28"/>
        </w:rPr>
        <w:t>13. Игрушки.</w:t>
      </w:r>
    </w:p>
    <w:p>
      <w:pPr>
        <w:pStyle w:val="P11"/>
        <w:shd w:val="clear" w:fill="auto"/>
        <w:tabs>
          <w:tab w:val="left" w:pos="284" w:leader="none"/>
          <w:tab w:val="left" w:pos="851" w:leader="none"/>
        </w:tabs>
        <w:spacing w:lineRule="auto" w:line="240" w:before="0" w:after="0" w:beforeAutospacing="0" w:afterAutospacing="0"/>
        <w:ind w:firstLine="709"/>
        <w:jc w:val="both"/>
      </w:pPr>
    </w:p>
    <w:p>
      <w:pPr>
        <w:spacing w:after="0" w:beforeAutospacing="0" w:afterAutospacing="0"/>
        <w:rPr>
          <w:rFonts w:ascii="Times New Roman" w:hAnsi="Times New Roman"/>
          <w:b w:val="1"/>
          <w:sz w:val="28"/>
        </w:rPr>
      </w:pPr>
    </w:p>
    <w:p>
      <w:pPr>
        <w:pStyle w:val="P11"/>
        <w:numPr>
          <w:ilvl w:val="1"/>
          <w:numId w:val="1"/>
        </w:numPr>
        <w:shd w:val="clear" w:fill="auto"/>
        <w:tabs>
          <w:tab w:val="left" w:pos="284" w:leader="none"/>
          <w:tab w:val="left" w:pos="851" w:leader="none"/>
        </w:tabs>
        <w:spacing w:lineRule="auto" w:line="240" w:before="0" w:after="0" w:beforeAutospacing="0" w:afterAutospacing="0"/>
        <w:jc w:val="both"/>
      </w:pPr>
      <w:bookmarkStart w:id="17" w:name="_Hlk214350923"/>
      <w:r>
        <w:rPr>
          <w:b w:val="1"/>
        </w:rPr>
        <w:t>Кадровое обеспечение программы</w:t>
      </w:r>
      <w:bookmarkEnd w:id="17"/>
      <w:r>
        <w:rPr>
          <w:b w:val="1"/>
        </w:rPr>
        <w:t>:</w:t>
      </w:r>
    </w:p>
    <w:p>
      <w:pPr>
        <w:pStyle w:val="P7"/>
        <w:ind w:right="284"/>
        <w:jc w:val="both"/>
      </w:pPr>
      <w:r>
        <w:t>Обучение по программе ведёт педагог, имеющий педагогическое образование, соответствующее профилю деятельности, владеющий современными педагогическими технологиями и умением правильного подбора методов обучения соответственно целям и содержанию занятия.</w:t>
      </w:r>
    </w:p>
    <w:p>
      <w:pPr>
        <w:pStyle w:val="P7"/>
        <w:ind w:firstLine="707" w:right="283"/>
        <w:jc w:val="both"/>
      </w:pPr>
      <w:r>
        <w:t>Перечисленные условия реализации данной образовательной программы позволяют создать комфортную, полноценную, творческую обстановку для работы и достижению поставленных целей.</w:t>
      </w:r>
    </w:p>
    <w:p>
      <w:pPr>
        <w:pStyle w:val="P11"/>
        <w:shd w:val="clear" w:fill="auto"/>
        <w:spacing w:lineRule="auto" w:line="240" w:before="0" w:after="0" w:beforeAutospacing="0" w:afterAutospacing="0"/>
        <w:ind w:firstLine="708"/>
        <w:jc w:val="both"/>
      </w:pPr>
    </w:p>
    <w:p>
      <w:pPr>
        <w:pStyle w:val="P2"/>
        <w:numPr>
          <w:ilvl w:val="1"/>
          <w:numId w:val="1"/>
        </w:numPr>
        <w:spacing w:lineRule="auto" w:line="240" w:before="0" w:beforeAutospacing="0" w:afterAutospacing="0"/>
        <w:ind w:left="0"/>
        <w:jc w:val="center"/>
        <w:rPr>
          <w:rFonts w:ascii="Times New Roman" w:hAnsi="Times New Roman"/>
          <w:b w:val="1"/>
          <w:color w:val="000000"/>
          <w:sz w:val="28"/>
        </w:rPr>
      </w:pPr>
      <w:bookmarkStart w:id="18" w:name="_Toc214350698"/>
      <w:r>
        <w:rPr>
          <w:rFonts w:ascii="Times New Roman" w:hAnsi="Times New Roman"/>
          <w:b w:val="1"/>
          <w:color w:val="000000"/>
          <w:sz w:val="28"/>
        </w:rPr>
        <w:t>Воспитательный компонент</w:t>
      </w:r>
      <w:bookmarkEnd w:id="18"/>
    </w:p>
    <w:p>
      <w:pPr>
        <w:pStyle w:val="P11"/>
        <w:shd w:val="clear" w:fill="auto"/>
        <w:tabs>
          <w:tab w:val="left" w:pos="284" w:leader="none"/>
          <w:tab w:val="left" w:pos="851" w:leader="none"/>
        </w:tabs>
        <w:spacing w:lineRule="auto" w:line="240" w:before="0" w:after="0" w:beforeAutospacing="0" w:afterAutospacing="0"/>
        <w:ind w:firstLine="709"/>
        <w:jc w:val="both"/>
        <w:rPr>
          <w:b w:val="1"/>
        </w:rPr>
      </w:pPr>
    </w:p>
    <w:p>
      <w:pPr>
        <w:widowControl w:val="0"/>
        <w:spacing w:lineRule="auto" w:line="240" w:before="36" w:after="0" w:beforeAutospacing="0" w:afterAutospacing="0"/>
        <w:ind w:firstLine="427" w:left="143" w:right="281"/>
        <w:jc w:val="both"/>
        <w:rPr>
          <w:rFonts w:ascii="Times New Roman" w:hAnsi="Times New Roman"/>
          <w:sz w:val="28"/>
        </w:rPr>
      </w:pPr>
      <w:r>
        <w:rPr>
          <w:rFonts w:ascii="Times New Roman" w:hAnsi="Times New Roman"/>
          <w:sz w:val="28"/>
        </w:rPr>
        <w:t xml:space="preserve">Воспитательный компонент занимает особую роль в реализации </w:t>
      </w:r>
      <w:r>
        <w:rPr>
          <w:rFonts w:ascii="Times New Roman" w:hAnsi="Times New Roman"/>
          <w:sz w:val="28"/>
          <w:shd w:val="clear" w:fill="FFFF00"/>
        </w:rPr>
        <w:t>дополнительной общеобразовательной программы «</w:t>
      </w:r>
      <w:r>
        <w:rPr>
          <w:rFonts w:ascii="Times New Roman" w:hAnsi="Times New Roman"/>
          <w:sz w:val="28"/>
          <w:shd w:val="clear" w:fill="FFFF00"/>
        </w:rPr>
        <w:t>Музыкальная радуга</w:t>
      </w:r>
      <w:r>
        <w:rPr>
          <w:rFonts w:ascii="Times New Roman" w:hAnsi="Times New Roman"/>
          <w:sz w:val="28"/>
          <w:shd w:val="clear" w:fill="FFFF00"/>
        </w:rPr>
        <w:t>».</w:t>
      </w:r>
      <w:r>
        <w:rPr>
          <w:rFonts w:ascii="Times New Roman" w:hAnsi="Times New Roman"/>
          <w:sz w:val="28"/>
        </w:rPr>
        <w:t xml:space="preserve"> Важно формировать в подрастающем поколении нравственные и духовные ценности.</w:t>
      </w:r>
    </w:p>
    <w:p>
      <w:pPr>
        <w:widowControl w:val="0"/>
        <w:spacing w:lineRule="auto" w:line="240" w:before="1" w:after="0" w:beforeAutospacing="0" w:afterAutospacing="0"/>
        <w:ind w:left="143" w:right="282"/>
        <w:jc w:val="both"/>
        <w:rPr>
          <w:rFonts w:ascii="Times New Roman" w:hAnsi="Times New Roman"/>
          <w:sz w:val="28"/>
        </w:rPr>
      </w:pPr>
      <w:r>
        <w:rPr>
          <w:rFonts w:ascii="Times New Roman" w:hAnsi="Times New Roman"/>
          <w:sz w:val="28"/>
        </w:rPr>
        <w:t>Мероприятия воспитательного характера позволяют включить каждого обучающегося в практическую творческую деятельность, соответствующую его склонностям.</w:t>
      </w:r>
    </w:p>
    <w:p>
      <w:pPr>
        <w:widowControl w:val="0"/>
        <w:spacing w:lineRule="auto" w:line="240" w:after="0" w:beforeAutospacing="0" w:afterAutospacing="0"/>
        <w:ind w:left="143" w:right="281"/>
        <w:jc w:val="both"/>
        <w:rPr>
          <w:rFonts w:ascii="Times New Roman" w:hAnsi="Times New Roman"/>
          <w:sz w:val="28"/>
        </w:rPr>
      </w:pPr>
      <w:r>
        <w:rPr>
          <w:rFonts w:ascii="Times New Roman" w:hAnsi="Times New Roman"/>
          <w:sz w:val="28"/>
        </w:rPr>
        <w:t>Рабочая программа воспитания направлена на воспитание у обучающихся осознанного выполнения правил и требований по направлениям или виду деятельности и стремление к совершенствованию результатов в выбранном виде деятельности, развитие бережного отношения к истории и традициям Учреждения, Курского края, развитие коммуникативных качеств (эмоциональная отзывчивость, общительность, целеустремленность, организованность и др.). Больше значение имеет навык открытых выступлений детей: участие в концертах, конкурсах, фестивалях.</w:t>
      </w:r>
    </w:p>
    <w:p>
      <w:pPr>
        <w:widowControl w:val="0"/>
        <w:spacing w:lineRule="auto" w:line="240" w:after="0" w:beforeAutospacing="0" w:afterAutospacing="0"/>
        <w:ind w:left="143" w:right="280"/>
        <w:jc w:val="both"/>
        <w:rPr>
          <w:rFonts w:ascii="Times New Roman" w:hAnsi="Times New Roman"/>
          <w:sz w:val="28"/>
        </w:rPr>
      </w:pPr>
      <w:r>
        <w:rPr>
          <w:rFonts w:ascii="Times New Roman" w:hAnsi="Times New Roman"/>
          <w:sz w:val="28"/>
        </w:rPr>
        <w:t>Воспитание обучающихся и работа с родителями осуществляется и во время специально организованной деятельности – праздников, творческих гостиных, отчетных мероприятий, бесед и родительских собраний.</w:t>
      </w:r>
    </w:p>
    <w:p>
      <w:pPr>
        <w:widowControl w:val="0"/>
        <w:spacing w:before="3" w:after="0" w:beforeAutospacing="0" w:afterAutospacing="0"/>
        <w:ind w:firstLine="707" w:left="143" w:right="281"/>
        <w:jc w:val="both"/>
        <w:rPr>
          <w:rFonts w:ascii="Times New Roman" w:hAnsi="Times New Roman"/>
          <w:sz w:val="28"/>
        </w:rPr>
      </w:pPr>
      <w:r>
        <w:rPr>
          <w:rFonts w:ascii="Times New Roman" w:hAnsi="Times New Roman"/>
          <w:sz w:val="28"/>
        </w:rPr>
        <w:t>Программа воспитания разрабатывается на каждый учебный год и составляется на основе Календарного плана воспитательной работы для обучающихся и Программы воспитания МБДОУ № 104.</w:t>
      </w:r>
    </w:p>
    <w:p>
      <w:pPr>
        <w:widowControl w:val="0"/>
        <w:spacing w:after="0" w:beforeAutospacing="0" w:afterAutospacing="0"/>
        <w:ind w:left="143" w:right="279"/>
        <w:jc w:val="both"/>
        <w:rPr>
          <w:rFonts w:ascii="Times New Roman" w:hAnsi="Times New Roman"/>
          <w:sz w:val="28"/>
        </w:rPr>
      </w:pPr>
      <w:r>
        <w:rPr>
          <w:rFonts w:ascii="Times New Roman" w:hAnsi="Times New Roman"/>
          <w:sz w:val="28"/>
        </w:rPr>
        <w:t>Воспитательная работа обучающихся проходит как на учебных занятиях, так и во время внеурочной деятельности. Содержание программы состоит из ключевых мероприятий различных направленностей, отраженных в календарном плане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0"/>
        <w:jc w:val="both"/>
        <w:rPr>
          <w:b w:val="1"/>
        </w:rPr>
      </w:pP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Цель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jc w:val="both"/>
      </w:pPr>
      <w:r>
        <w:t xml:space="preserve">Создание условий для развития, саморазвития и самореализации личности обучающихся через творческую деятельность. </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Задачи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jc w:val="left"/>
      </w:pPr>
      <w:r>
        <w:t>Задачи воспитательного компонента соответствуют общим воспитательным задачам программы из раздела 1.2.</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Приоритетные направления воспитательной деятельности</w:t>
      </w:r>
    </w:p>
    <w:p>
      <w:pPr>
        <w:pStyle w:val="P11"/>
        <w:shd w:val="clear" w:fill="auto"/>
        <w:tabs>
          <w:tab w:val="left" w:pos="284" w:leader="none"/>
          <w:tab w:val="left" w:pos="851" w:leader="none"/>
        </w:tabs>
        <w:spacing w:lineRule="auto" w:line="240" w:before="0" w:after="0" w:beforeAutospacing="0" w:afterAutospacing="0"/>
        <w:ind w:firstLine="709"/>
        <w:jc w:val="both"/>
      </w:pPr>
      <w:r>
        <w:t>гражданско-патриотическое воспитание, нравственное и духовное воспитание, воспитание семейных ценностей, воспитание положительного отношения к труду и творчеству, здоровьесберегающее воспитание, социокультурное и медиакультурное воспитание, культурологическое и эстетическое воспитание</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Формы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jc w:val="both"/>
      </w:pPr>
      <w:r>
        <w:t xml:space="preserve">беседа, экскурсия, культпоход, викторина, фестиваль, акция, агитбригада. </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Методы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jc w:val="both"/>
      </w:pPr>
      <w:r>
        <w:t>рассказ, беседа, пример, упражнение, создание воспитывающих ситуаций, игра, поощрение, наблюдение.</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r>
        <w:rPr>
          <w:b w:val="1"/>
        </w:rPr>
        <w:t>Планируемые результаты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jc w:val="left"/>
      </w:pPr>
      <w:r>
        <w:t>Планируемые результаты воспитательного компонента соответствуют общим планируемыем личностным результаты программы из раздела 1.3.</w:t>
        <w:br w:type="textWrapping"/>
      </w:r>
    </w:p>
    <w:p>
      <w:pPr>
        <w:pStyle w:val="P11"/>
        <w:shd w:val="clear" w:fill="auto"/>
        <w:tabs>
          <w:tab w:val="left" w:pos="284" w:leader="none"/>
          <w:tab w:val="left" w:pos="851" w:leader="none"/>
        </w:tabs>
        <w:spacing w:lineRule="auto" w:line="240" w:before="0" w:after="0" w:beforeAutospacing="0" w:afterAutospacing="0"/>
        <w:ind w:firstLine="709"/>
        <w:jc w:val="both"/>
      </w:pPr>
    </w:p>
    <w:p>
      <w:pPr>
        <w:pStyle w:val="P11"/>
        <w:shd w:val="clear" w:fill="auto"/>
        <w:tabs>
          <w:tab w:val="left" w:pos="284" w:leader="none"/>
          <w:tab w:val="left" w:pos="851" w:leader="none"/>
        </w:tabs>
        <w:spacing w:lineRule="auto" w:line="240" w:before="0" w:after="0" w:beforeAutospacing="0" w:afterAutospacing="0"/>
        <w:ind w:firstLine="709"/>
        <w:rPr>
          <w:b w:val="1"/>
        </w:rPr>
      </w:pPr>
      <w:r>
        <w:rPr>
          <w:b w:val="1"/>
        </w:rPr>
        <w:t>Календарный план воспитательной работы</w:t>
      </w:r>
    </w:p>
    <w:p>
      <w:pPr>
        <w:pStyle w:val="P11"/>
        <w:shd w:val="clear" w:fill="auto"/>
        <w:tabs>
          <w:tab w:val="left" w:pos="284" w:leader="none"/>
          <w:tab w:val="left" w:pos="851" w:leader="none"/>
        </w:tabs>
        <w:spacing w:lineRule="auto" w:line="240" w:before="0" w:after="0" w:beforeAutospacing="0" w:afterAutospacing="0"/>
        <w:ind w:firstLine="709"/>
        <w:rPr>
          <w:b w:val="1"/>
        </w:rPr>
      </w:pPr>
    </w:p>
    <w:p>
      <w:pPr>
        <w:widowControl w:val="0"/>
        <w:spacing w:lineRule="auto" w:line="240" w:after="0" w:beforeAutospacing="0" w:afterAutospacing="0"/>
        <w:ind w:left="2460"/>
        <w:rPr>
          <w:rFonts w:ascii="Times New Roman" w:hAnsi="Times New Roman"/>
          <w:b w:val="1"/>
          <w:sz w:val="24"/>
        </w:rPr>
      </w:pPr>
      <w:r>
        <w:rPr>
          <w:rFonts w:ascii="Times New Roman" w:hAnsi="Times New Roman"/>
          <w:b w:val="1"/>
          <w:sz w:val="24"/>
        </w:rPr>
        <w:t xml:space="preserve">План выступлений вокального кружка </w:t>
      </w:r>
    </w:p>
    <w:p>
      <w:pPr>
        <w:widowControl w:val="0"/>
        <w:spacing w:lineRule="auto" w:line="240" w:before="46" w:after="0" w:beforeAutospacing="0" w:afterAutospacing="0"/>
        <w:rPr>
          <w:rFonts w:ascii="Times New Roman" w:hAnsi="Times New Roman"/>
          <w:b w:val="1"/>
          <w:sz w:val="20"/>
        </w:rPr>
      </w:pPr>
    </w:p>
    <w:tbl>
      <w:tblPr>
        <w:tblStyle w:val="T8"/>
        <w:tblW w:w="9357" w:type="dxa"/>
        <w:tblInd w:w="146" w:type="dxa"/>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Layout w:type="fixed"/>
        <w:tblLook w:val="01E0"/>
      </w:tblPr>
      <w:tblGrid/>
      <w:tr>
        <w:trPr>
          <w:trHeight w:hRule="atLeast" w:val="458"/>
        </w:trPr>
        <w:tc>
          <w:tcPr>
            <w:tcW w:w="5671" w:type="dxa"/>
          </w:tcPr>
          <w:p>
            <w:pPr>
              <w:ind w:left="111"/>
              <w:rPr>
                <w:rFonts w:ascii="Times New Roman" w:hAnsi="Times New Roman"/>
                <w:sz w:val="28"/>
              </w:rPr>
            </w:pPr>
            <w:r>
              <w:rPr>
                <w:rFonts w:ascii="Times New Roman" w:hAnsi="Times New Roman"/>
                <w:sz w:val="28"/>
              </w:rPr>
              <w:t>Осенний праздник</w:t>
            </w:r>
          </w:p>
        </w:tc>
        <w:tc>
          <w:tcPr>
            <w:tcW w:w="3686" w:type="dxa"/>
          </w:tcPr>
          <w:p>
            <w:pPr>
              <w:ind w:left="106"/>
              <w:rPr>
                <w:rFonts w:ascii="Times New Roman" w:hAnsi="Times New Roman"/>
                <w:sz w:val="28"/>
              </w:rPr>
            </w:pPr>
            <w:r>
              <w:rPr>
                <w:rFonts w:ascii="Times New Roman" w:hAnsi="Times New Roman"/>
                <w:sz w:val="28"/>
              </w:rPr>
              <w:t>Октябрь</w:t>
            </w:r>
          </w:p>
        </w:tc>
      </w:tr>
      <w:tr>
        <w:trPr>
          <w:trHeight w:hRule="atLeast" w:val="454"/>
        </w:trPr>
        <w:tc>
          <w:tcPr>
            <w:tcW w:w="5671" w:type="dxa"/>
          </w:tcPr>
          <w:p>
            <w:pPr>
              <w:ind w:left="111"/>
              <w:rPr>
                <w:rFonts w:ascii="Times New Roman" w:hAnsi="Times New Roman"/>
                <w:sz w:val="28"/>
              </w:rPr>
            </w:pPr>
            <w:r>
              <w:rPr>
                <w:rFonts w:ascii="Times New Roman" w:hAnsi="Times New Roman"/>
                <w:sz w:val="28"/>
              </w:rPr>
              <w:t>Новогодний праздник</w:t>
            </w:r>
          </w:p>
        </w:tc>
        <w:tc>
          <w:tcPr>
            <w:tcW w:w="3686" w:type="dxa"/>
          </w:tcPr>
          <w:p>
            <w:pPr>
              <w:ind w:left="106"/>
              <w:rPr>
                <w:rFonts w:ascii="Times New Roman" w:hAnsi="Times New Roman"/>
                <w:sz w:val="28"/>
              </w:rPr>
            </w:pPr>
            <w:r>
              <w:rPr>
                <w:rFonts w:ascii="Times New Roman" w:hAnsi="Times New Roman"/>
                <w:sz w:val="28"/>
              </w:rPr>
              <w:t>Декабрь</w:t>
            </w:r>
          </w:p>
        </w:tc>
      </w:tr>
      <w:tr>
        <w:trPr>
          <w:trHeight w:hRule="atLeast" w:val="457"/>
        </w:trPr>
        <w:tc>
          <w:tcPr>
            <w:tcW w:w="5671" w:type="dxa"/>
          </w:tcPr>
          <w:p>
            <w:pPr>
              <w:ind w:left="111"/>
              <w:rPr>
                <w:rFonts w:ascii="Times New Roman" w:hAnsi="Times New Roman"/>
                <w:sz w:val="28"/>
              </w:rPr>
            </w:pPr>
            <w:r>
              <w:rPr>
                <w:rFonts w:ascii="Times New Roman" w:hAnsi="Times New Roman"/>
                <w:sz w:val="28"/>
              </w:rPr>
              <w:t>Выступление для детей младших групп</w:t>
            </w:r>
          </w:p>
        </w:tc>
        <w:tc>
          <w:tcPr>
            <w:tcW w:w="3686" w:type="dxa"/>
          </w:tcPr>
          <w:p>
            <w:pPr>
              <w:ind w:left="106"/>
              <w:rPr>
                <w:rFonts w:ascii="Times New Roman" w:hAnsi="Times New Roman"/>
                <w:sz w:val="28"/>
              </w:rPr>
            </w:pPr>
            <w:r>
              <w:rPr>
                <w:rFonts w:ascii="Times New Roman" w:hAnsi="Times New Roman"/>
                <w:sz w:val="28"/>
              </w:rPr>
              <w:t>Январь</w:t>
            </w:r>
          </w:p>
        </w:tc>
      </w:tr>
      <w:tr>
        <w:trPr>
          <w:trHeight w:hRule="atLeast" w:val="454"/>
        </w:trPr>
        <w:tc>
          <w:tcPr>
            <w:tcW w:w="5671" w:type="dxa"/>
          </w:tcPr>
          <w:p>
            <w:pPr>
              <w:ind w:left="111"/>
              <w:rPr>
                <w:rFonts w:ascii="Times New Roman" w:hAnsi="Times New Roman"/>
                <w:sz w:val="28"/>
              </w:rPr>
            </w:pPr>
            <w:r>
              <w:rPr>
                <w:rFonts w:ascii="Times New Roman" w:hAnsi="Times New Roman"/>
                <w:sz w:val="28"/>
              </w:rPr>
              <w:t>Концерт для пап</w:t>
            </w:r>
          </w:p>
        </w:tc>
        <w:tc>
          <w:tcPr>
            <w:tcW w:w="3686" w:type="dxa"/>
          </w:tcPr>
          <w:p>
            <w:pPr>
              <w:ind w:left="106"/>
              <w:rPr>
                <w:rFonts w:ascii="Times New Roman" w:hAnsi="Times New Roman"/>
                <w:sz w:val="28"/>
              </w:rPr>
            </w:pPr>
            <w:r>
              <w:rPr>
                <w:rFonts w:ascii="Times New Roman" w:hAnsi="Times New Roman"/>
                <w:sz w:val="28"/>
              </w:rPr>
              <w:t>Февраль</w:t>
            </w:r>
          </w:p>
        </w:tc>
      </w:tr>
      <w:tr>
        <w:trPr>
          <w:trHeight w:hRule="atLeast" w:val="914"/>
        </w:trPr>
        <w:tc>
          <w:tcPr>
            <w:tcW w:w="5671" w:type="dxa"/>
          </w:tcPr>
          <w:p>
            <w:pPr>
              <w:ind w:left="111"/>
              <w:rPr>
                <w:rFonts w:ascii="Times New Roman" w:hAnsi="Times New Roman"/>
                <w:sz w:val="28"/>
              </w:rPr>
            </w:pPr>
            <w:r>
              <w:rPr>
                <w:rFonts w:ascii="Times New Roman" w:hAnsi="Times New Roman"/>
                <w:sz w:val="28"/>
              </w:rPr>
              <w:t>Выступление на утреннике «Мамина радость»</w:t>
            </w:r>
          </w:p>
        </w:tc>
        <w:tc>
          <w:tcPr>
            <w:tcW w:w="3686" w:type="dxa"/>
          </w:tcPr>
          <w:p>
            <w:pPr>
              <w:ind w:left="106"/>
              <w:rPr>
                <w:rFonts w:ascii="Times New Roman" w:hAnsi="Times New Roman"/>
                <w:sz w:val="28"/>
              </w:rPr>
            </w:pPr>
            <w:r>
              <w:rPr>
                <w:rFonts w:ascii="Times New Roman" w:hAnsi="Times New Roman"/>
                <w:sz w:val="28"/>
              </w:rPr>
              <w:t>Март</w:t>
            </w:r>
          </w:p>
        </w:tc>
      </w:tr>
      <w:tr>
        <w:trPr>
          <w:trHeight w:hRule="atLeast" w:val="865"/>
        </w:trPr>
        <w:tc>
          <w:tcPr>
            <w:tcW w:w="5671" w:type="dxa"/>
          </w:tcPr>
          <w:p>
            <w:pPr>
              <w:spacing w:lineRule="auto" w:line="357" w:beforeAutospacing="0" w:afterAutospacing="0"/>
              <w:ind w:hanging="420" w:left="531" w:right="418"/>
              <w:rPr>
                <w:rFonts w:ascii="Times New Roman" w:hAnsi="Times New Roman"/>
                <w:sz w:val="28"/>
              </w:rPr>
            </w:pPr>
            <w:r>
              <w:rPr>
                <w:rFonts w:ascii="Times New Roman" w:hAnsi="Times New Roman"/>
                <w:sz w:val="28"/>
              </w:rPr>
              <w:t>Отчётный концерт для родителей в рамках</w:t>
            </w:r>
          </w:p>
          <w:p>
            <w:pPr>
              <w:spacing w:lineRule="auto" w:line="357" w:beforeAutospacing="0" w:afterAutospacing="0"/>
              <w:ind w:hanging="420" w:left="531" w:right="418"/>
              <w:rPr>
                <w:rFonts w:ascii="Times New Roman" w:hAnsi="Times New Roman"/>
                <w:sz w:val="28"/>
              </w:rPr>
            </w:pPr>
            <w:r>
              <w:rPr>
                <w:rFonts w:ascii="Times New Roman" w:hAnsi="Times New Roman"/>
                <w:sz w:val="28"/>
              </w:rPr>
              <w:t xml:space="preserve"> «Дня открытых дверей»</w:t>
            </w:r>
          </w:p>
        </w:tc>
        <w:tc>
          <w:tcPr>
            <w:tcW w:w="3686" w:type="dxa"/>
          </w:tcPr>
          <w:p>
            <w:pPr>
              <w:ind w:left="106"/>
              <w:rPr>
                <w:rFonts w:ascii="Times New Roman" w:hAnsi="Times New Roman"/>
                <w:sz w:val="28"/>
              </w:rPr>
            </w:pPr>
            <w:r>
              <w:rPr>
                <w:rFonts w:ascii="Times New Roman" w:hAnsi="Times New Roman"/>
                <w:sz w:val="28"/>
              </w:rPr>
              <w:t>Апрель</w:t>
            </w:r>
          </w:p>
        </w:tc>
      </w:tr>
    </w:tbl>
    <w:p>
      <w:pPr>
        <w:pStyle w:val="P11"/>
        <w:shd w:val="clear" w:fill="auto"/>
        <w:tabs>
          <w:tab w:val="left" w:pos="284" w:leader="none"/>
          <w:tab w:val="left" w:pos="851" w:leader="none"/>
        </w:tabs>
        <w:spacing w:lineRule="auto" w:line="240" w:before="0" w:after="0" w:beforeAutospacing="0" w:afterAutospacing="0"/>
        <w:ind w:firstLine="709"/>
        <w:rPr>
          <w:b w:val="1"/>
        </w:rPr>
      </w:pPr>
    </w:p>
    <w:p>
      <w:pPr>
        <w:pStyle w:val="P6"/>
        <w:shd w:val="clear" w:fill="FFFFFF"/>
        <w:spacing w:before="0" w:after="0" w:beforeAutospacing="0" w:afterAutospacing="0"/>
        <w:rPr>
          <w:color w:val="404040"/>
          <w:sz w:val="28"/>
        </w:rPr>
      </w:pPr>
      <w:r>
        <w:rPr>
          <w:b w:val="1"/>
          <w:color w:val="404040"/>
          <w:sz w:val="28"/>
        </w:rPr>
        <w:t>Формы воспитательной работы с детьми:</w:t>
      </w:r>
    </w:p>
    <w:p>
      <w:pPr>
        <w:pStyle w:val="P6"/>
        <w:numPr>
          <w:ilvl w:val="0"/>
          <w:numId w:val="4"/>
        </w:numPr>
        <w:shd w:val="clear" w:fill="FFFFFF"/>
        <w:spacing w:before="0" w:after="0" w:beforeAutospacing="0" w:afterAutospacing="0"/>
        <w:rPr>
          <w:color w:val="404040"/>
          <w:sz w:val="28"/>
        </w:rPr>
      </w:pPr>
      <w:r>
        <w:rPr>
          <w:color w:val="404040"/>
          <w:sz w:val="28"/>
        </w:rPr>
        <w:t>беседы с использованием музыкального материала («Дом в котором мы живём», «Вот, что значит настоящий, верный друг», «Неразлучные друзья – взрослые и дети», «Пусть мама услышит» и др.);</w:t>
      </w:r>
    </w:p>
    <w:p>
      <w:pPr>
        <w:pStyle w:val="P6"/>
        <w:numPr>
          <w:ilvl w:val="0"/>
          <w:numId w:val="4"/>
        </w:numPr>
        <w:shd w:val="clear" w:fill="FFFFFF"/>
        <w:spacing w:before="0" w:after="0" w:beforeAutospacing="0" w:afterAutospacing="0"/>
        <w:rPr>
          <w:color w:val="404040"/>
          <w:sz w:val="28"/>
        </w:rPr>
      </w:pPr>
      <w:r>
        <w:rPr>
          <w:color w:val="404040"/>
          <w:sz w:val="28"/>
        </w:rPr>
        <w:t>познавательные беседы («Влияние витамин на все системы человеческого организма», «Откуда взялся Дед – Мороз?» и др.);</w:t>
      </w:r>
    </w:p>
    <w:p>
      <w:pPr>
        <w:pStyle w:val="P6"/>
        <w:numPr>
          <w:ilvl w:val="0"/>
          <w:numId w:val="4"/>
        </w:numPr>
        <w:shd w:val="clear" w:fill="FFFFFF"/>
        <w:spacing w:before="0" w:after="0" w:beforeAutospacing="0" w:afterAutospacing="0"/>
        <w:rPr>
          <w:color w:val="404040"/>
          <w:sz w:val="28"/>
        </w:rPr>
      </w:pPr>
      <w:r>
        <w:rPr>
          <w:color w:val="404040"/>
          <w:sz w:val="28"/>
        </w:rPr>
        <w:t>предупреждающие беседы («Голосок твой так хорош…», «Чем лечиться, лучше научиться», «Безопасность детей в транспортном мире» и др.);</w:t>
      </w:r>
    </w:p>
    <w:p>
      <w:pPr>
        <w:pStyle w:val="P6"/>
        <w:numPr>
          <w:ilvl w:val="0"/>
          <w:numId w:val="4"/>
        </w:numPr>
        <w:shd w:val="clear" w:fill="FFFFFF"/>
        <w:spacing w:before="0" w:after="0" w:beforeAutospacing="0" w:afterAutospacing="0"/>
        <w:rPr>
          <w:color w:val="404040"/>
          <w:sz w:val="28"/>
        </w:rPr>
      </w:pPr>
      <w:r>
        <w:rPr>
          <w:color w:val="404040"/>
          <w:sz w:val="28"/>
        </w:rPr>
        <w:t>игры («Как тебя зовут?», «Мы - зрители», «Мы - артисты»);</w:t>
      </w:r>
    </w:p>
    <w:p>
      <w:pPr>
        <w:pStyle w:val="P6"/>
        <w:numPr>
          <w:ilvl w:val="0"/>
          <w:numId w:val="4"/>
        </w:numPr>
        <w:shd w:val="clear" w:fill="FFFFFF"/>
        <w:spacing w:before="0" w:after="0" w:beforeAutospacing="0" w:afterAutospacing="0"/>
        <w:rPr>
          <w:color w:val="404040"/>
          <w:sz w:val="28"/>
        </w:rPr>
      </w:pPr>
      <w:r>
        <w:rPr>
          <w:color w:val="404040"/>
          <w:sz w:val="28"/>
        </w:rPr>
        <w:t>развлечения («Если весело живётся», «Коляда, коляда, заходи к нам сюда»);</w:t>
      </w:r>
    </w:p>
    <w:p>
      <w:pPr>
        <w:pStyle w:val="P6"/>
        <w:numPr>
          <w:ilvl w:val="0"/>
          <w:numId w:val="4"/>
        </w:numPr>
        <w:shd w:val="clear" w:fill="FFFFFF"/>
        <w:spacing w:before="0" w:after="0" w:beforeAutospacing="0" w:afterAutospacing="0"/>
        <w:rPr>
          <w:color w:val="404040"/>
          <w:sz w:val="28"/>
        </w:rPr>
      </w:pPr>
      <w:r>
        <w:rPr>
          <w:color w:val="404040"/>
          <w:sz w:val="28"/>
        </w:rPr>
        <w:t>выступления на концертах, утренниках (муниципальных и городских);</w:t>
      </w:r>
    </w:p>
    <w:p>
      <w:pPr>
        <w:pStyle w:val="P6"/>
        <w:numPr>
          <w:ilvl w:val="0"/>
          <w:numId w:val="4"/>
        </w:numPr>
        <w:shd w:val="clear" w:fill="FFFFFF"/>
        <w:spacing w:before="0" w:after="0" w:beforeAutospacing="0" w:afterAutospacing="0"/>
        <w:rPr>
          <w:color w:val="404040"/>
          <w:sz w:val="28"/>
        </w:rPr>
      </w:pPr>
      <w:r>
        <w:rPr>
          <w:color w:val="404040"/>
          <w:sz w:val="28"/>
        </w:rPr>
        <w:t>участие в конкурсах, фестивалях (муниципальных, городских).</w:t>
      </w:r>
    </w:p>
    <w:p>
      <w:pPr>
        <w:pStyle w:val="P11"/>
        <w:shd w:val="clear" w:fill="auto"/>
        <w:tabs>
          <w:tab w:val="left" w:pos="284" w:leader="none"/>
          <w:tab w:val="left" w:pos="851" w:leader="none"/>
        </w:tabs>
        <w:spacing w:lineRule="auto" w:line="240" w:before="0" w:after="0" w:beforeAutospacing="0" w:afterAutospacing="0"/>
        <w:ind w:firstLine="709"/>
        <w:jc w:val="both"/>
        <w:rPr>
          <w:b w:val="1"/>
        </w:rPr>
      </w:pPr>
    </w:p>
    <w:p>
      <w:pPr>
        <w:pStyle w:val="P1"/>
        <w:numPr>
          <w:ilvl w:val="0"/>
          <w:numId w:val="1"/>
        </w:numPr>
        <w:jc w:val="center"/>
      </w:pPr>
      <w:bookmarkStart w:id="19" w:name="_Toc214350699"/>
      <w:r>
        <w:t>Список литературы</w:t>
      </w:r>
      <w:bookmarkEnd w:id="19"/>
    </w:p>
    <w:p>
      <w:pPr>
        <w:pStyle w:val="P6"/>
        <w:numPr>
          <w:ilvl w:val="0"/>
          <w:numId w:val="6"/>
        </w:numPr>
        <w:spacing w:before="0" w:after="240" w:beforeAutospacing="0" w:afterAutospacing="0"/>
        <w:rPr>
          <w:color w:val="404040"/>
          <w:sz w:val="28"/>
        </w:rPr>
      </w:pPr>
      <w:r>
        <w:rPr>
          <w:color w:val="404040"/>
          <w:sz w:val="28"/>
        </w:rPr>
        <w:t>Анисимова Г. И. Сто музыкальных игр для развития дошкольников. Старшая и подготовительная группы. - Ярославль: Академия развития, 2005.</w:t>
      </w:r>
    </w:p>
    <w:p>
      <w:pPr>
        <w:pStyle w:val="P6"/>
        <w:numPr>
          <w:ilvl w:val="0"/>
          <w:numId w:val="6"/>
        </w:numPr>
        <w:spacing w:before="0" w:after="240" w:beforeAutospacing="0" w:afterAutospacing="0"/>
        <w:rPr>
          <w:color w:val="404040"/>
          <w:sz w:val="28"/>
        </w:rPr>
      </w:pPr>
      <w:r>
        <w:rPr>
          <w:color w:val="404040"/>
          <w:sz w:val="28"/>
        </w:rPr>
        <w:t>Багадуров В.А., Орлова Н.Д. Начальные приемы развития детского голоса. – М., 2007.</w:t>
      </w:r>
    </w:p>
    <w:p>
      <w:pPr>
        <w:pStyle w:val="P6"/>
        <w:numPr>
          <w:ilvl w:val="0"/>
          <w:numId w:val="6"/>
        </w:numPr>
        <w:spacing w:before="0" w:after="240" w:beforeAutospacing="0" w:afterAutospacing="0"/>
        <w:rPr>
          <w:color w:val="404040"/>
          <w:sz w:val="28"/>
        </w:rPr>
      </w:pPr>
      <w:r>
        <w:rPr>
          <w:color w:val="404040"/>
          <w:sz w:val="28"/>
        </w:rPr>
        <w:t>Бархатова И.Б. Гигиена голоса для певцов: Учебное пособие. - СПТб.: Издательство «Лань»; Издательство «Планета музыки», 2015.</w:t>
      </w:r>
    </w:p>
    <w:p>
      <w:pPr>
        <w:pStyle w:val="P6"/>
        <w:numPr>
          <w:ilvl w:val="0"/>
          <w:numId w:val="6"/>
        </w:numPr>
        <w:spacing w:before="0" w:after="240" w:beforeAutospacing="0" w:afterAutospacing="0"/>
        <w:rPr>
          <w:color w:val="404040"/>
          <w:sz w:val="28"/>
        </w:rPr>
      </w:pPr>
      <w:r>
        <w:rPr>
          <w:color w:val="404040"/>
          <w:sz w:val="28"/>
        </w:rPr>
        <w:t>Бархатова И.Б. Постановка голоса эстрадного вокалиста. Метод диагностики проблем: Учебное пособие. – СПТб.: Издательство «Лань»; Издательство «Планета музыки», 2015.</w:t>
      </w:r>
    </w:p>
    <w:p>
      <w:pPr>
        <w:pStyle w:val="P6"/>
        <w:numPr>
          <w:ilvl w:val="0"/>
          <w:numId w:val="6"/>
        </w:numPr>
        <w:spacing w:before="0" w:after="240" w:beforeAutospacing="0" w:afterAutospacing="0"/>
        <w:rPr>
          <w:color w:val="404040"/>
          <w:sz w:val="28"/>
        </w:rPr>
      </w:pPr>
      <w:r>
        <w:rPr>
          <w:color w:val="404040"/>
          <w:sz w:val="28"/>
        </w:rPr>
        <w:t>Бугаева З. Н. Музыкальные занятия в детском саду. - М.: АТС, Донецк: Сталкер, 2005.</w:t>
      </w:r>
    </w:p>
    <w:p>
      <w:pPr>
        <w:pStyle w:val="P6"/>
        <w:numPr>
          <w:ilvl w:val="0"/>
          <w:numId w:val="6"/>
        </w:numPr>
        <w:spacing w:before="0" w:after="240" w:beforeAutospacing="0" w:afterAutospacing="0"/>
        <w:rPr>
          <w:color w:val="404040"/>
          <w:sz w:val="28"/>
        </w:rPr>
      </w:pPr>
      <w:r>
        <w:rPr>
          <w:color w:val="404040"/>
          <w:sz w:val="28"/>
        </w:rPr>
        <w:t>Буренина А. И. Коммуникативные танцы – игры для детей: Учебное пособие. - СПб.: Издательство «Музыкальная палитра», 2004.</w:t>
      </w:r>
    </w:p>
    <w:p>
      <w:pPr>
        <w:pStyle w:val="P6"/>
        <w:numPr>
          <w:ilvl w:val="0"/>
          <w:numId w:val="6"/>
        </w:numPr>
        <w:spacing w:before="0" w:after="240" w:beforeAutospacing="0" w:afterAutospacing="0"/>
        <w:rPr>
          <w:color w:val="404040"/>
          <w:sz w:val="28"/>
        </w:rPr>
      </w:pPr>
      <w:r>
        <w:rPr>
          <w:color w:val="404040"/>
          <w:sz w:val="28"/>
        </w:rPr>
        <w:t>Дрынин В.А., Основы методики обучения сольному пению: учебное пособие/ В.А.Дрынин. – Самара: Самар. гос. акад. Культуры и искусств, 2007.</w:t>
      </w:r>
    </w:p>
    <w:p>
      <w:pPr>
        <w:pStyle w:val="P6"/>
        <w:numPr>
          <w:ilvl w:val="0"/>
          <w:numId w:val="6"/>
        </w:numPr>
        <w:spacing w:before="0" w:after="240" w:beforeAutospacing="0" w:afterAutospacing="0"/>
        <w:rPr>
          <w:color w:val="404040"/>
          <w:sz w:val="28"/>
        </w:rPr>
      </w:pPr>
      <w:r>
        <w:rPr>
          <w:color w:val="404040"/>
          <w:sz w:val="28"/>
        </w:rPr>
        <w:t>Кацер О. В. Игровая методика обучения детей пению: Учебное пособие. - СПб.: Издательство «Музыкальная палитра», 2005.</w:t>
      </w:r>
    </w:p>
    <w:p>
      <w:pPr>
        <w:pStyle w:val="P6"/>
        <w:numPr>
          <w:ilvl w:val="0"/>
          <w:numId w:val="6"/>
        </w:numPr>
        <w:spacing w:before="0" w:after="240" w:beforeAutospacing="0" w:afterAutospacing="0"/>
        <w:rPr>
          <w:color w:val="404040"/>
          <w:sz w:val="28"/>
        </w:rPr>
      </w:pPr>
      <w:r>
        <w:rPr>
          <w:color w:val="404040"/>
          <w:sz w:val="28"/>
        </w:rPr>
        <w:t>Линченко Н. М., Кириллова О. А. Серьезная музыка – малышам: Пособие для воспитателей и музыкальных руководителей ДОУ. - Мурманск, 2000.</w:t>
      </w:r>
    </w:p>
    <w:p>
      <w:pPr>
        <w:pStyle w:val="P6"/>
        <w:numPr>
          <w:ilvl w:val="0"/>
          <w:numId w:val="6"/>
        </w:numPr>
        <w:spacing w:before="0" w:after="240" w:beforeAutospacing="0" w:afterAutospacing="0"/>
        <w:rPr>
          <w:color w:val="404040"/>
          <w:sz w:val="28"/>
        </w:rPr>
      </w:pPr>
      <w:r>
        <w:rPr>
          <w:color w:val="404040"/>
          <w:sz w:val="28"/>
        </w:rPr>
        <w:t>Образцова Т. Н. Музыкальные игры для детей. - М.: ООО «ИКТЦ «Лада». ООО «Гамма Пресс 2000», 2005.</w:t>
      </w:r>
    </w:p>
    <w:p>
      <w:pPr>
        <w:pStyle w:val="P6"/>
        <w:numPr>
          <w:ilvl w:val="0"/>
          <w:numId w:val="6"/>
        </w:numPr>
        <w:spacing w:before="0" w:after="240" w:beforeAutospacing="0" w:afterAutospacing="0"/>
        <w:rPr>
          <w:color w:val="404040"/>
          <w:sz w:val="28"/>
        </w:rPr>
      </w:pPr>
      <w:r>
        <w:rPr>
          <w:color w:val="404040"/>
          <w:sz w:val="28"/>
        </w:rPr>
        <w:t>Павлова Н. А., Ковалева Н. А. «Искусство слышать». Опыт освоения: Учебное пособие. - Мурманск: НИЦ «Пазори», 2002.</w:t>
      </w:r>
    </w:p>
    <w:p>
      <w:pPr>
        <w:pStyle w:val="P6"/>
        <w:numPr>
          <w:ilvl w:val="0"/>
          <w:numId w:val="6"/>
        </w:numPr>
        <w:spacing w:before="0" w:after="240" w:beforeAutospacing="0" w:afterAutospacing="0"/>
        <w:rPr>
          <w:color w:val="404040"/>
          <w:sz w:val="28"/>
        </w:rPr>
      </w:pPr>
      <w:r>
        <w:rPr>
          <w:color w:val="404040"/>
          <w:sz w:val="28"/>
        </w:rPr>
        <w:t>Рокитянская Т. А. Воспитание звуком. Музыкальные занятия с детьми от трех до девяти лет. - Ярославль: Академия развития: Академия Холдинг, 2002.</w:t>
      </w:r>
    </w:p>
    <w:p>
      <w:pPr>
        <w:pStyle w:val="P6"/>
        <w:numPr>
          <w:ilvl w:val="0"/>
          <w:numId w:val="6"/>
        </w:numPr>
        <w:spacing w:before="0" w:after="240" w:beforeAutospacing="0" w:afterAutospacing="0"/>
        <w:rPr>
          <w:color w:val="404040"/>
          <w:sz w:val="28"/>
        </w:rPr>
      </w:pPr>
      <w:r>
        <w:rPr>
          <w:color w:val="404040"/>
          <w:sz w:val="28"/>
        </w:rPr>
        <w:t>Суворова Т. И. Танцевальная ритмика для детей: Учебное пособие. Выпуск 1, 2, 3. - СПб.: «Музыкальная палитра», 2005.</w:t>
      </w:r>
    </w:p>
    <w:p>
      <w:pPr>
        <w:pStyle w:val="P6"/>
        <w:numPr>
          <w:ilvl w:val="0"/>
          <w:numId w:val="6"/>
        </w:numPr>
        <w:spacing w:before="0" w:after="240" w:beforeAutospacing="0" w:afterAutospacing="0"/>
        <w:rPr>
          <w:color w:val="404040"/>
          <w:sz w:val="28"/>
        </w:rPr>
      </w:pPr>
      <w:r>
        <w:rPr>
          <w:color w:val="404040"/>
          <w:sz w:val="28"/>
        </w:rPr>
        <w:t>Толмачёва Н. В. Современные тенденции развития эстрадной вокальной методики: учебно-методическое пособие/ Н.В. Толмачёва. – 2-е изд., доп. – Тюмень: РИЦ ТГАКИСТ, 2013.</w:t>
      </w:r>
    </w:p>
    <w:p>
      <w:pPr>
        <w:pStyle w:val="P6"/>
        <w:numPr>
          <w:ilvl w:val="0"/>
          <w:numId w:val="6"/>
        </w:numPr>
        <w:spacing w:before="0" w:after="0" w:beforeAutospacing="0" w:afterAutospacing="0"/>
        <w:rPr>
          <w:color w:val="404040"/>
          <w:sz w:val="28"/>
        </w:rPr>
      </w:pPr>
      <w:r>
        <w:rPr>
          <w:color w:val="404040"/>
          <w:sz w:val="28"/>
        </w:rPr>
        <w:t>Тютюнникова Т. Э. Бим-бам-бом! Сто секретов музыки для детей. Выпуск 1. Игры звуками: Учебно-методическое пособие. - СПб.: ЛОИРО, 2003.</w:t>
      </w:r>
    </w:p>
    <w:p>
      <w:pPr>
        <w:pStyle w:val="P6"/>
        <w:spacing w:before="0" w:after="240" w:beforeAutospacing="0" w:afterAutospacing="0"/>
        <w:rPr>
          <w:rFonts w:ascii="Open Sans" w:hAnsi="Open Sans"/>
          <w:b w:val="1"/>
          <w:color w:val="404040"/>
        </w:rPr>
      </w:pPr>
    </w:p>
    <w:p>
      <w:pPr>
        <w:pStyle w:val="P6"/>
        <w:spacing w:before="0" w:after="240" w:beforeAutospacing="0" w:afterAutospacing="0"/>
        <w:rPr>
          <w:color w:val="404040"/>
          <w:sz w:val="28"/>
        </w:rPr>
      </w:pPr>
      <w:r>
        <w:rPr>
          <w:b w:val="1"/>
          <w:color w:val="404040"/>
          <w:sz w:val="28"/>
        </w:rPr>
        <w:t>Список литературы для обучающихся</w:t>
      </w:r>
    </w:p>
    <w:p>
      <w:pPr>
        <w:pStyle w:val="P6"/>
        <w:numPr>
          <w:ilvl w:val="0"/>
          <w:numId w:val="5"/>
        </w:numPr>
        <w:spacing w:before="0" w:after="0" w:beforeAutospacing="0" w:afterAutospacing="0"/>
        <w:rPr>
          <w:color w:val="404040"/>
          <w:sz w:val="28"/>
        </w:rPr>
      </w:pPr>
      <w:r>
        <w:rPr>
          <w:color w:val="404040"/>
          <w:sz w:val="28"/>
        </w:rPr>
        <w:t>Агапова И.А., Давыдова М.А. Лучшие игры и развлечения со словами. – М.: ООО ИКТЦ «Лада», 2008.</w:t>
      </w:r>
    </w:p>
    <w:p>
      <w:pPr>
        <w:pStyle w:val="P6"/>
        <w:numPr>
          <w:ilvl w:val="0"/>
          <w:numId w:val="5"/>
        </w:numPr>
        <w:spacing w:before="0" w:after="0" w:beforeAutospacing="0" w:afterAutospacing="0"/>
        <w:rPr>
          <w:color w:val="404040"/>
          <w:sz w:val="28"/>
        </w:rPr>
      </w:pPr>
      <w:r>
        <w:rPr>
          <w:color w:val="404040"/>
          <w:sz w:val="28"/>
        </w:rPr>
        <w:t>Агеева И.Д. Занимательные материалы по музыке, театру, кино. Методическое пособие. – М.: ТЦ Сфера, 2006.</w:t>
      </w:r>
    </w:p>
    <w:p>
      <w:pPr>
        <w:pStyle w:val="P6"/>
        <w:numPr>
          <w:ilvl w:val="0"/>
          <w:numId w:val="5"/>
        </w:numPr>
        <w:spacing w:before="0" w:after="0" w:beforeAutospacing="0" w:afterAutospacing="0"/>
        <w:rPr>
          <w:color w:val="404040"/>
          <w:sz w:val="28"/>
        </w:rPr>
      </w:pPr>
      <w:r>
        <w:rPr>
          <w:color w:val="404040"/>
          <w:sz w:val="28"/>
        </w:rPr>
        <w:t>Бугаева З.Н. Занимательные игры и творческие задания для развития устной речи и дикции: Детям 6 – 12 лет. – Ростов н/Д.: ООО «Удача», 2008.</w:t>
      </w:r>
    </w:p>
    <w:p>
      <w:pPr>
        <w:pStyle w:val="P6"/>
        <w:numPr>
          <w:ilvl w:val="0"/>
          <w:numId w:val="5"/>
        </w:numPr>
        <w:spacing w:before="0" w:after="0" w:beforeAutospacing="0" w:afterAutospacing="0"/>
        <w:rPr>
          <w:color w:val="404040"/>
          <w:sz w:val="28"/>
        </w:rPr>
      </w:pPr>
      <w:r>
        <w:rPr>
          <w:color w:val="404040"/>
          <w:sz w:val="28"/>
        </w:rPr>
        <w:t>Истомина С. М. Стихи, прибаутки, потешки. Тюмень, 1993.</w:t>
      </w:r>
    </w:p>
    <w:p>
      <w:pPr>
        <w:pStyle w:val="P6"/>
        <w:numPr>
          <w:ilvl w:val="0"/>
          <w:numId w:val="5"/>
        </w:numPr>
        <w:spacing w:before="0" w:after="0" w:beforeAutospacing="0" w:afterAutospacing="0"/>
        <w:rPr>
          <w:color w:val="404040"/>
          <w:sz w:val="28"/>
        </w:rPr>
      </w:pPr>
      <w:r>
        <w:rPr>
          <w:color w:val="404040"/>
          <w:sz w:val="28"/>
        </w:rPr>
        <w:t>Кленов. Там, где музыка живет, - М., 1994.</w:t>
      </w:r>
    </w:p>
    <w:p>
      <w:pPr>
        <w:pStyle w:val="P6"/>
        <w:numPr>
          <w:ilvl w:val="0"/>
          <w:numId w:val="5"/>
        </w:numPr>
        <w:spacing w:before="0" w:after="0" w:beforeAutospacing="0" w:afterAutospacing="0"/>
        <w:rPr>
          <w:color w:val="404040"/>
          <w:sz w:val="28"/>
        </w:rPr>
      </w:pPr>
      <w:r>
        <w:rPr>
          <w:color w:val="404040"/>
          <w:sz w:val="28"/>
        </w:rPr>
        <w:t>Королева Е. А. Музыка в сказках, стихах и картинках: Кн. для учащихся и учителей. - М.: Просвещение, 1994.</w:t>
      </w:r>
    </w:p>
    <w:p>
      <w:pPr>
        <w:pStyle w:val="P6"/>
        <w:numPr>
          <w:ilvl w:val="0"/>
          <w:numId w:val="5"/>
        </w:numPr>
        <w:spacing w:before="0" w:after="0" w:beforeAutospacing="0" w:afterAutospacing="0"/>
        <w:rPr>
          <w:color w:val="404040"/>
          <w:sz w:val="28"/>
        </w:rPr>
      </w:pPr>
      <w:r>
        <w:rPr>
          <w:color w:val="404040"/>
          <w:sz w:val="28"/>
        </w:rPr>
        <w:t>Малахова И.Н. Первые шаги в мире звуков. – М.: Знание, 1997.</w:t>
      </w:r>
    </w:p>
    <w:p>
      <w:pPr>
        <w:pStyle w:val="P6"/>
        <w:numPr>
          <w:ilvl w:val="0"/>
          <w:numId w:val="5"/>
        </w:numPr>
        <w:spacing w:before="0" w:after="0" w:beforeAutospacing="0" w:afterAutospacing="0"/>
        <w:rPr>
          <w:color w:val="404040"/>
          <w:sz w:val="28"/>
        </w:rPr>
      </w:pPr>
      <w:r>
        <w:rPr>
          <w:color w:val="404040"/>
          <w:sz w:val="28"/>
        </w:rPr>
        <w:t>Погребинская М.М. Музыкальные скороговорки. – СПТб.: Издательство «Композитор», 2012.</w:t>
      </w:r>
    </w:p>
    <w:p>
      <w:pPr>
        <w:pStyle w:val="P6"/>
        <w:numPr>
          <w:ilvl w:val="0"/>
          <w:numId w:val="5"/>
        </w:numPr>
        <w:spacing w:before="0" w:after="0" w:beforeAutospacing="0" w:afterAutospacing="0"/>
        <w:rPr>
          <w:color w:val="404040"/>
          <w:sz w:val="28"/>
        </w:rPr>
      </w:pPr>
      <w:r>
        <w:rPr>
          <w:color w:val="404040"/>
          <w:sz w:val="28"/>
        </w:rPr>
        <w:t>Синицын В.А. Чтобы язык не заплетался. М.: ООО ИКТЦ «Лада», 2008.</w:t>
      </w:r>
    </w:p>
    <w:p>
      <w:pPr>
        <w:pStyle w:val="P6"/>
        <w:numPr>
          <w:ilvl w:val="0"/>
          <w:numId w:val="5"/>
        </w:numPr>
        <w:spacing w:before="0" w:after="0" w:beforeAutospacing="0" w:afterAutospacing="0"/>
        <w:rPr>
          <w:color w:val="404040"/>
          <w:sz w:val="28"/>
        </w:rPr>
      </w:pPr>
      <w:r>
        <w:rPr>
          <w:color w:val="404040"/>
          <w:sz w:val="28"/>
        </w:rPr>
        <w:t>Поплянова Е. А мы на уроке играем. Музыкальные игры, игровые песни. – М.: Новая школа, 1994.</w:t>
      </w:r>
    </w:p>
    <w:p>
      <w:pPr>
        <w:pStyle w:val="P6"/>
        <w:numPr>
          <w:ilvl w:val="0"/>
          <w:numId w:val="5"/>
        </w:numPr>
        <w:spacing w:before="0" w:after="0" w:beforeAutospacing="0" w:afterAutospacing="0"/>
        <w:rPr>
          <w:color w:val="404040"/>
          <w:sz w:val="28"/>
        </w:rPr>
      </w:pPr>
      <w:r>
        <w:rPr>
          <w:color w:val="404040"/>
          <w:sz w:val="28"/>
        </w:rPr>
        <w:t>Тютюнникова Т. Э. Бим-бам-бом! Сто секретов музыки для детей. Вып.1. Игры звуками: Учебно-методическое пособие. - СПб.: ЛОИРО, 2003.</w:t>
      </w:r>
    </w:p>
    <w:p>
      <w:pPr>
        <w:pStyle w:val="P11"/>
        <w:shd w:val="clear" w:fill="auto"/>
        <w:tabs>
          <w:tab w:val="left" w:pos="284" w:leader="none"/>
          <w:tab w:val="left" w:pos="851" w:leader="none"/>
        </w:tabs>
        <w:spacing w:lineRule="auto" w:line="240" w:before="0" w:after="0" w:beforeAutospacing="0" w:afterAutospacing="0"/>
        <w:ind w:firstLine="0"/>
        <w:jc w:val="left"/>
      </w:pPr>
      <w:r>
        <w:t xml:space="preserve"> </w:t>
        <w:br w:type="textWrapping"/>
      </w:r>
      <w:r>
        <w:rPr>
          <w:b w:val="1"/>
        </w:rPr>
        <w:t>Список полезных интернет – ресурсов для педагога</w:t>
      </w:r>
      <w:r>
        <w:t xml:space="preserve"> </w:t>
        <w:br w:type="textWrapping"/>
        <w:t xml:space="preserve"> </w:t>
        <w:br w:type="textWrapping"/>
        <w:t xml:space="preserve">1. </w:t>
      </w:r>
      <w:r>
        <w:fldChar w:fldCharType="begin"/>
      </w:r>
      <w:r>
        <w:instrText>HYPERLINK "http://www.mp3sort.com/"</w:instrText>
      </w:r>
      <w:r>
        <w:fldChar w:fldCharType="separate"/>
      </w:r>
      <w:r>
        <w:rPr>
          <w:rStyle w:val="C2"/>
        </w:rPr>
        <w:t>http://www.mp3sort.com/</w:t>
      </w:r>
      <w:r>
        <w:rPr>
          <w:rStyle w:val="C2"/>
        </w:rPr>
        <w:fldChar w:fldCharType="end"/>
      </w:r>
      <w:r>
        <w:t xml:space="preserve">    </w:t>
        <w:br w:type="textWrapping"/>
        <w:t xml:space="preserve">2. </w:t>
      </w:r>
      <w:r>
        <w:fldChar w:fldCharType="begin"/>
      </w:r>
      <w:r>
        <w:instrText>HYPERLINK "http://s-f-k.forum2x2.ru/index.htm"</w:instrText>
      </w:r>
      <w:r>
        <w:fldChar w:fldCharType="separate"/>
      </w:r>
      <w:r>
        <w:rPr>
          <w:rStyle w:val="C2"/>
        </w:rPr>
        <w:t>http://s-f-k.forum2x2.ru/index.htm</w:t>
      </w:r>
      <w:r>
        <w:rPr>
          <w:rStyle w:val="C2"/>
        </w:rPr>
        <w:fldChar w:fldCharType="end"/>
      </w:r>
      <w:r>
        <w:t xml:space="preserve">   </w:t>
        <w:br w:type="textWrapping"/>
        <w:t xml:space="preserve">3. </w:t>
      </w:r>
      <w:r>
        <w:fldChar w:fldCharType="begin"/>
      </w:r>
      <w:r>
        <w:instrText>HYPERLINK "http://forums.minus-fanera.com/index.php"</w:instrText>
      </w:r>
      <w:r>
        <w:fldChar w:fldCharType="separate"/>
      </w:r>
      <w:r>
        <w:rPr>
          <w:rStyle w:val="C2"/>
        </w:rPr>
        <w:t>http://forums.minus-fanera.com/index.php</w:t>
      </w:r>
      <w:r>
        <w:rPr>
          <w:rStyle w:val="C2"/>
        </w:rPr>
        <w:fldChar w:fldCharType="end"/>
      </w:r>
      <w:r>
        <w:t xml:space="preserve">   </w:t>
        <w:br w:type="textWrapping"/>
        <w:t xml:space="preserve">4. </w:t>
      </w:r>
      <w:r>
        <w:fldChar w:fldCharType="begin"/>
      </w:r>
      <w:r>
        <w:instrText>HYPERLINK "http://alekseev.numi.ru/"</w:instrText>
      </w:r>
      <w:r>
        <w:fldChar w:fldCharType="separate"/>
      </w:r>
      <w:r>
        <w:rPr>
          <w:rStyle w:val="C2"/>
        </w:rPr>
        <w:t>http://alekseev.numi.ru/</w:t>
      </w:r>
      <w:r>
        <w:rPr>
          <w:rStyle w:val="C2"/>
        </w:rPr>
        <w:fldChar w:fldCharType="end"/>
      </w:r>
      <w:r>
        <w:t xml:space="preserve">   </w:t>
        <w:br w:type="textWrapping"/>
        <w:t xml:space="preserve">5. </w:t>
      </w:r>
      <w:r>
        <w:fldChar w:fldCharType="begin"/>
      </w:r>
      <w:r>
        <w:instrText>HYPERLINK "http://talismanst.narod.ru/"</w:instrText>
      </w:r>
      <w:r>
        <w:fldChar w:fldCharType="separate"/>
      </w:r>
      <w:r>
        <w:rPr>
          <w:rStyle w:val="C2"/>
        </w:rPr>
        <w:t>http://talismanst.narod.ru/</w:t>
      </w:r>
      <w:r>
        <w:rPr>
          <w:rStyle w:val="C2"/>
        </w:rPr>
        <w:fldChar w:fldCharType="end"/>
      </w:r>
      <w:r>
        <w:t xml:space="preserve">   </w:t>
        <w:br w:type="textWrapping"/>
        <w:t xml:space="preserve">6. </w:t>
      </w:r>
      <w:r>
        <w:fldChar w:fldCharType="begin"/>
      </w:r>
      <w:r>
        <w:instrText>HYPERLINK "http://www.rodniki-studio.ru/"</w:instrText>
      </w:r>
      <w:r>
        <w:fldChar w:fldCharType="separate"/>
      </w:r>
      <w:r>
        <w:rPr>
          <w:rStyle w:val="C2"/>
        </w:rPr>
        <w:t>http://www.rodniki-studio.ru/</w:t>
      </w:r>
      <w:r>
        <w:rPr>
          <w:rStyle w:val="C2"/>
        </w:rPr>
        <w:fldChar w:fldCharType="end"/>
      </w:r>
      <w:r>
        <w:t xml:space="preserve">   </w:t>
        <w:br w:type="textWrapping"/>
        <w:t xml:space="preserve">7. </w:t>
      </w:r>
      <w:r>
        <w:fldChar w:fldCharType="begin"/>
      </w:r>
      <w:r>
        <w:instrText>HYPERLINK "http://www.a-pesni.golosa.info/baby/Baby.htm"</w:instrText>
      </w:r>
      <w:r>
        <w:fldChar w:fldCharType="separate"/>
      </w:r>
      <w:r>
        <w:rPr>
          <w:rStyle w:val="C2"/>
        </w:rPr>
        <w:t>http://www.a-pesni.golosa.info/baby/Baby.htm</w:t>
      </w:r>
      <w:r>
        <w:rPr>
          <w:rStyle w:val="C2"/>
        </w:rPr>
        <w:fldChar w:fldCharType="end"/>
      </w:r>
      <w:r>
        <w:t xml:space="preserve">   </w:t>
        <w:br w:type="textWrapping"/>
        <w:t xml:space="preserve">8. </w:t>
      </w:r>
      <w:r>
        <w:fldChar w:fldCharType="begin"/>
      </w:r>
      <w:r>
        <w:instrText>HYPERLINK "http://www.lastbell.ru/pesni.html"</w:instrText>
      </w:r>
      <w:r>
        <w:fldChar w:fldCharType="separate"/>
      </w:r>
      <w:r>
        <w:rPr>
          <w:rStyle w:val="C2"/>
        </w:rPr>
        <w:t>http://www.lastbell.ru/pesni.html</w:t>
      </w:r>
      <w:r>
        <w:rPr>
          <w:rStyle w:val="C2"/>
        </w:rPr>
        <w:fldChar w:fldCharType="end"/>
      </w:r>
      <w:r>
        <w:t xml:space="preserve">   </w:t>
        <w:br w:type="textWrapping"/>
        <w:t xml:space="preserve">9. </w:t>
      </w:r>
      <w:r>
        <w:fldChar w:fldCharType="begin"/>
      </w:r>
      <w:r>
        <w:instrText>HYPERLINK "http://www.fonogramm.net/songs/14818"</w:instrText>
      </w:r>
      <w:r>
        <w:fldChar w:fldCharType="separate"/>
      </w:r>
      <w:r>
        <w:rPr>
          <w:rStyle w:val="C2"/>
        </w:rPr>
        <w:t>http://www.fonogramm.net/songs/14818</w:t>
      </w:r>
      <w:r>
        <w:rPr>
          <w:rStyle w:val="C2"/>
        </w:rPr>
        <w:fldChar w:fldCharType="end"/>
      </w:r>
      <w:r>
        <w:t xml:space="preserve">   </w:t>
        <w:br w:type="textWrapping"/>
        <w:t xml:space="preserve">10. </w:t>
      </w:r>
      <w:r>
        <w:fldChar w:fldCharType="begin"/>
      </w:r>
      <w:r>
        <w:instrText>HYPERLINK "http://www.vstudio.ru/muzik.htm"</w:instrText>
      </w:r>
      <w:r>
        <w:fldChar w:fldCharType="separate"/>
      </w:r>
      <w:r>
        <w:rPr>
          <w:rStyle w:val="C2"/>
        </w:rPr>
        <w:t>http://www.vstudio.ru/muzik.htm</w:t>
      </w:r>
      <w:r>
        <w:rPr>
          <w:rStyle w:val="C2"/>
        </w:rPr>
        <w:fldChar w:fldCharType="end"/>
      </w:r>
      <w:r>
        <w:t xml:space="preserve">   </w:t>
        <w:br w:type="textWrapping"/>
        <w:t xml:space="preserve">11. </w:t>
      </w:r>
      <w:r>
        <w:fldChar w:fldCharType="begin"/>
      </w:r>
      <w:r>
        <w:instrText>HYPERLINK "http://bertrometr.mylivepage.ru/blog/index/"</w:instrText>
      </w:r>
      <w:r>
        <w:fldChar w:fldCharType="separate"/>
      </w:r>
      <w:r>
        <w:rPr>
          <w:rStyle w:val="C2"/>
        </w:rPr>
        <w:t>http://bertrometr.mylivepage.ru/blog/index/</w:t>
      </w:r>
      <w:r>
        <w:rPr>
          <w:rStyle w:val="C2"/>
        </w:rPr>
        <w:fldChar w:fldCharType="end"/>
      </w:r>
      <w:r>
        <w:t xml:space="preserve">   </w:t>
        <w:br w:type="textWrapping"/>
        <w:t xml:space="preserve">12. </w:t>
      </w:r>
      <w:r>
        <w:fldChar w:fldCharType="begin"/>
      </w:r>
      <w:r>
        <w:instrText>HYPERLINK "http://sozvezdieoriona.ucoz.ru/?lzh1ed"</w:instrText>
      </w:r>
      <w:r>
        <w:fldChar w:fldCharType="separate"/>
      </w:r>
      <w:r>
        <w:rPr>
          <w:rStyle w:val="C2"/>
        </w:rPr>
        <w:t>http://sozvezdieoriona.ucoz.ru/?lzh1ed</w:t>
      </w:r>
      <w:r>
        <w:rPr>
          <w:rStyle w:val="C2"/>
        </w:rPr>
        <w:fldChar w:fldCharType="end"/>
      </w:r>
      <w:r>
        <w:t xml:space="preserve">   </w:t>
        <w:br w:type="textWrapping"/>
        <w:t xml:space="preserve">13. </w:t>
      </w:r>
      <w:r>
        <w:fldChar w:fldCharType="begin"/>
      </w:r>
      <w:r>
        <w:instrText>HYPERLINK "http://www.notomania.ru/view.php?id=207"</w:instrText>
      </w:r>
      <w:r>
        <w:fldChar w:fldCharType="separate"/>
      </w:r>
      <w:r>
        <w:rPr>
          <w:rStyle w:val="C2"/>
        </w:rPr>
        <w:t>http://www.notomania.ru/view.php?id=207</w:t>
      </w:r>
      <w:r>
        <w:rPr>
          <w:rStyle w:val="C2"/>
        </w:rPr>
        <w:fldChar w:fldCharType="end"/>
      </w:r>
      <w:r>
        <w:t xml:space="preserve">   </w:t>
        <w:br w:type="textWrapping"/>
        <w:t xml:space="preserve">14. </w:t>
      </w:r>
      <w:r>
        <w:fldChar w:fldCharType="begin"/>
      </w:r>
      <w:r>
        <w:instrText>HYPERLINK "http://notes.tarakanov.net/"</w:instrText>
      </w:r>
      <w:r>
        <w:fldChar w:fldCharType="separate"/>
      </w:r>
      <w:r>
        <w:rPr>
          <w:rStyle w:val="C2"/>
        </w:rPr>
        <w:t>http://notes.tarakanov.net/</w:t>
      </w:r>
      <w:r>
        <w:rPr>
          <w:rStyle w:val="C2"/>
        </w:rPr>
        <w:fldChar w:fldCharType="end"/>
      </w:r>
      <w:r>
        <w:t xml:space="preserve">   </w:t>
        <w:br w:type="textWrapping"/>
        <w:t xml:space="preserve">15. </w:t>
      </w:r>
      <w:r>
        <w:fldChar w:fldCharType="begin"/>
      </w:r>
      <w:r>
        <w:instrText>HYPERLINK "http://irina-music.ucoz.ru/load"</w:instrText>
      </w:r>
      <w:r>
        <w:fldChar w:fldCharType="separate"/>
      </w:r>
      <w:r>
        <w:rPr>
          <w:rStyle w:val="C2"/>
        </w:rPr>
        <w:t>http://irina-music.ucoz.ru/load</w:t>
      </w:r>
      <w:r>
        <w:rPr>
          <w:rStyle w:val="C2"/>
        </w:rPr>
        <w:fldChar w:fldCharType="end"/>
      </w:r>
      <w:r>
        <w:t xml:space="preserve">   </w:t>
        <w:br w:type="textWrapping"/>
        <w:t xml:space="preserve">16. </w:t>
      </w:r>
      <w:r>
        <w:fldChar w:fldCharType="begin"/>
      </w:r>
      <w:r>
        <w:instrText>HYPERLINK "http://www.vocalvoice.narod.ru"</w:instrText>
      </w:r>
      <w:r>
        <w:fldChar w:fldCharType="separate"/>
      </w:r>
      <w:r>
        <w:rPr>
          <w:rStyle w:val="C2"/>
        </w:rPr>
        <w:t>http://www.vocalvoice.narod.ru</w:t>
      </w:r>
      <w:r>
        <w:rPr>
          <w:rStyle w:val="C2"/>
        </w:rPr>
        <w:fldChar w:fldCharType="end"/>
      </w:r>
      <w:r>
        <w:t xml:space="preserve">  В.В. Емельянов. Фонопедический метод развития голоса.</w:t>
      </w: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pStyle w:val="P11"/>
        <w:shd w:val="clear" w:fill="auto"/>
        <w:tabs>
          <w:tab w:val="left" w:pos="284" w:leader="none"/>
          <w:tab w:val="left" w:pos="851" w:leader="none"/>
        </w:tabs>
        <w:spacing w:lineRule="auto" w:line="240" w:before="0" w:after="0" w:beforeAutospacing="0" w:afterAutospacing="0"/>
        <w:ind w:firstLine="0"/>
        <w:jc w:val="left"/>
      </w:pPr>
    </w:p>
    <w:p>
      <w:pPr>
        <w:spacing w:after="0" w:beforeAutospacing="0" w:afterAutospacing="0"/>
        <w:rPr>
          <w:rFonts w:ascii="Times New Roman" w:hAnsi="Times New Roman"/>
          <w:b w:val="1"/>
          <w:sz w:val="28"/>
        </w:rPr>
        <w:sectPr>
          <w:headerReference xmlns:r="http://schemas.openxmlformats.org/officeDocument/2006/relationships" w:type="default" r:id="RelHdr1"/>
          <w:type w:val="continuous"/>
          <w:pgSz w:w="11906" w:h="16838" w:code="9"/>
          <w:pgMar w:left="1701" w:right="567" w:top="1134" w:bottom="1134" w:header="708" w:footer="708" w:gutter="0"/>
        </w:sect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rPr>
          <w:rFonts w:ascii="Times New Roman" w:hAnsi="Times New Roman"/>
          <w:b w:val="1"/>
          <w:sz w:val="28"/>
        </w:rPr>
      </w:pPr>
    </w:p>
    <w:p>
      <w:pPr>
        <w:spacing w:after="0" w:beforeAutospacing="0" w:afterAutospacing="0"/>
        <w:jc w:val="right"/>
        <w:rPr>
          <w:rFonts w:ascii="Times New Roman" w:hAnsi="Times New Roman"/>
          <w:b w:val="1"/>
          <w:sz w:val="24"/>
        </w:rPr>
      </w:pPr>
      <w:r>
        <w:rPr>
          <w:rFonts w:ascii="Times New Roman" w:hAnsi="Times New Roman"/>
          <w:b w:val="1"/>
          <w:sz w:val="24"/>
        </w:rPr>
        <w:t>Приложение 1.</w:t>
      </w:r>
    </w:p>
    <w:p>
      <w:pPr>
        <w:spacing w:after="0" w:beforeAutospacing="0" w:afterAutospacing="0"/>
        <w:rPr>
          <w:rFonts w:ascii="Times New Roman" w:hAnsi="Times New Roman"/>
          <w:sz w:val="28"/>
        </w:rPr>
      </w:pPr>
    </w:p>
    <w:p>
      <w:pPr>
        <w:spacing w:after="0" w:beforeAutospacing="0" w:afterAutospacing="0"/>
        <w:jc w:val="center"/>
        <w:rPr>
          <w:rFonts w:ascii="Times New Roman" w:hAnsi="Times New Roman"/>
          <w:b w:val="1"/>
          <w:sz w:val="28"/>
        </w:rPr>
      </w:pPr>
      <w:r>
        <w:rPr>
          <w:rFonts w:ascii="Times New Roman" w:hAnsi="Times New Roman"/>
          <w:b w:val="1"/>
          <w:sz w:val="28"/>
        </w:rPr>
        <w:t xml:space="preserve">Диагностика развития певческих  навыков детей</w:t>
      </w:r>
    </w:p>
    <w:p>
      <w:pPr>
        <w:spacing w:after="0" w:beforeAutospacing="0" w:afterAutospacing="0"/>
        <w:rPr>
          <w:rFonts w:ascii="Times New Roman" w:hAnsi="Times New Roman"/>
          <w:sz w:val="28"/>
        </w:rPr>
      </w:pPr>
      <w:r>
        <w:rPr>
          <w:rFonts w:ascii="Times New Roman" w:hAnsi="Times New Roman"/>
          <w:sz w:val="28"/>
        </w:rPr>
        <w:t>Дата диагностирования:________________________</w:t>
      </w:r>
    </w:p>
    <w:tbl>
      <w:tblPr>
        <w:tblStyle w:val="T2"/>
        <w:tblW w:w="9783" w:type="dxa"/>
        <w:tblLook w:val="04A0"/>
      </w:tblPr>
      <w:tblGrid/>
      <w:tr>
        <w:trPr>
          <w:cantSplit/>
          <w:trHeight w:hRule="atLeast" w:val="2074"/>
        </w:trPr>
        <w:tc>
          <w:tcPr>
            <w:tcW w:w="513" w:type="dxa"/>
          </w:tcPr>
          <w:p>
            <w:pPr>
              <w:rPr>
                <w:rFonts w:ascii="Times New Roman" w:hAnsi="Times New Roman"/>
                <w:sz w:val="24"/>
              </w:rPr>
            </w:pPr>
            <w:r>
              <w:rPr>
                <w:rFonts w:ascii="Times New Roman" w:hAnsi="Times New Roman"/>
                <w:sz w:val="24"/>
              </w:rPr>
              <w:t>№ п/п</w:t>
            </w:r>
          </w:p>
        </w:tc>
        <w:tc>
          <w:tcPr>
            <w:tcW w:w="1475" w:type="dxa"/>
          </w:tcPr>
          <w:p>
            <w:pPr>
              <w:rPr>
                <w:rFonts w:ascii="Times New Roman" w:hAnsi="Times New Roman"/>
                <w:sz w:val="24"/>
              </w:rPr>
            </w:pPr>
            <w:r>
              <w:rPr>
                <w:rFonts w:ascii="Times New Roman" w:hAnsi="Times New Roman"/>
                <w:sz w:val="24"/>
              </w:rPr>
              <w:t>Ф.И.ребенка</w:t>
            </w:r>
          </w:p>
        </w:tc>
        <w:tc>
          <w:tcPr>
            <w:tcW w:w="939" w:type="dxa"/>
            <w:textDirection w:val="btLr"/>
          </w:tcPr>
          <w:p>
            <w:pPr>
              <w:rPr>
                <w:rFonts w:ascii="Times New Roman" w:hAnsi="Times New Roman"/>
                <w:sz w:val="24"/>
              </w:rPr>
            </w:pPr>
            <w:r>
              <w:rPr>
                <w:rFonts w:ascii="Times New Roman" w:hAnsi="Times New Roman"/>
                <w:sz w:val="24"/>
              </w:rPr>
              <w:t>Певческий диапазон</w:t>
            </w:r>
          </w:p>
        </w:tc>
        <w:tc>
          <w:tcPr>
            <w:tcW w:w="939" w:type="dxa"/>
            <w:textDirection w:val="btLr"/>
          </w:tcPr>
          <w:p>
            <w:pPr>
              <w:rPr>
                <w:rFonts w:ascii="Times New Roman" w:hAnsi="Times New Roman"/>
                <w:sz w:val="24"/>
              </w:rPr>
            </w:pPr>
            <w:r>
              <w:rPr>
                <w:rFonts w:ascii="Times New Roman" w:hAnsi="Times New Roman"/>
                <w:sz w:val="24"/>
              </w:rPr>
              <w:t>Сила звука</w:t>
            </w:r>
          </w:p>
        </w:tc>
        <w:tc>
          <w:tcPr>
            <w:tcW w:w="939" w:type="dxa"/>
            <w:textDirection w:val="btLr"/>
          </w:tcPr>
          <w:p>
            <w:pPr>
              <w:rPr>
                <w:rFonts w:ascii="Times New Roman" w:hAnsi="Times New Roman"/>
                <w:sz w:val="24"/>
              </w:rPr>
            </w:pPr>
            <w:r>
              <w:rPr>
                <w:rFonts w:ascii="Times New Roman" w:hAnsi="Times New Roman"/>
                <w:sz w:val="24"/>
              </w:rPr>
              <w:t>Особенности тембра</w:t>
            </w:r>
          </w:p>
        </w:tc>
        <w:tc>
          <w:tcPr>
            <w:tcW w:w="1076" w:type="dxa"/>
            <w:textDirection w:val="btLr"/>
          </w:tcPr>
          <w:p>
            <w:pPr>
              <w:rPr>
                <w:rFonts w:ascii="Times New Roman" w:hAnsi="Times New Roman"/>
                <w:sz w:val="24"/>
              </w:rPr>
            </w:pPr>
            <w:r>
              <w:rPr>
                <w:rFonts w:ascii="Times New Roman" w:hAnsi="Times New Roman"/>
                <w:sz w:val="24"/>
              </w:rPr>
              <w:t>Задержка дыхания на вдохе (звуковая проба "М")</w:t>
            </w:r>
          </w:p>
        </w:tc>
        <w:tc>
          <w:tcPr>
            <w:tcW w:w="1147" w:type="dxa"/>
            <w:textDirection w:val="btLr"/>
          </w:tcPr>
          <w:p>
            <w:pPr>
              <w:rPr>
                <w:rFonts w:ascii="Times New Roman" w:hAnsi="Times New Roman"/>
                <w:sz w:val="24"/>
              </w:rPr>
            </w:pPr>
            <w:r>
              <w:rPr>
                <w:rFonts w:ascii="Times New Roman" w:hAnsi="Times New Roman"/>
                <w:sz w:val="24"/>
              </w:rPr>
              <w:t>Задержка дыхания на вдохе (гипоксическая проба)</w:t>
            </w:r>
          </w:p>
        </w:tc>
        <w:tc>
          <w:tcPr>
            <w:tcW w:w="909" w:type="dxa"/>
            <w:textDirection w:val="btLr"/>
          </w:tcPr>
          <w:p>
            <w:pPr>
              <w:rPr>
                <w:rFonts w:ascii="Times New Roman" w:hAnsi="Times New Roman"/>
                <w:sz w:val="24"/>
              </w:rPr>
            </w:pPr>
            <w:r>
              <w:rPr>
                <w:rFonts w:ascii="Times New Roman" w:hAnsi="Times New Roman"/>
                <w:sz w:val="24"/>
              </w:rPr>
              <w:t>Точность интонирования</w:t>
            </w:r>
          </w:p>
        </w:tc>
        <w:tc>
          <w:tcPr>
            <w:tcW w:w="923" w:type="dxa"/>
            <w:textDirection w:val="btLr"/>
          </w:tcPr>
          <w:p>
            <w:pPr>
              <w:rPr>
                <w:rFonts w:ascii="Times New Roman" w:hAnsi="Times New Roman"/>
                <w:sz w:val="24"/>
              </w:rPr>
            </w:pPr>
            <w:r>
              <w:rPr>
                <w:rFonts w:ascii="Times New Roman" w:hAnsi="Times New Roman"/>
                <w:sz w:val="24"/>
              </w:rPr>
              <w:t>Звуковысотный слух</w:t>
            </w:r>
          </w:p>
        </w:tc>
        <w:tc>
          <w:tcPr>
            <w:tcW w:w="923" w:type="dxa"/>
            <w:textDirection w:val="btLr"/>
          </w:tcPr>
          <w:p>
            <w:pPr>
              <w:rPr>
                <w:rFonts w:ascii="Times New Roman" w:hAnsi="Times New Roman"/>
                <w:sz w:val="24"/>
              </w:rPr>
            </w:pPr>
            <w:r>
              <w:rPr>
                <w:rFonts w:ascii="Times New Roman" w:hAnsi="Times New Roman"/>
                <w:sz w:val="24"/>
              </w:rPr>
              <w:t xml:space="preserve">Уровень </w:t>
            </w:r>
          </w:p>
        </w:tc>
      </w:tr>
      <w:tr>
        <w:trPr>
          <w:trHeight w:hRule="atLeast" w:val="275"/>
        </w:trPr>
        <w:tc>
          <w:tcPr>
            <w:tcW w:w="513" w:type="dxa"/>
          </w:tcPr>
          <w:p>
            <w:pPr>
              <w:rPr>
                <w:rFonts w:ascii="Times New Roman" w:hAnsi="Times New Roman"/>
                <w:sz w:val="24"/>
              </w:rPr>
            </w:pPr>
          </w:p>
        </w:tc>
        <w:tc>
          <w:tcPr>
            <w:tcW w:w="1475" w:type="dxa"/>
          </w:tcPr>
          <w:p>
            <w:pPr>
              <w:rPr>
                <w:rFonts w:ascii="Times New Roman" w:hAnsi="Times New Roman"/>
                <w:sz w:val="24"/>
              </w:rPr>
            </w:pPr>
          </w:p>
        </w:tc>
        <w:tc>
          <w:tcPr>
            <w:tcW w:w="939" w:type="dxa"/>
          </w:tcPr>
          <w:p>
            <w:pPr>
              <w:rPr>
                <w:rFonts w:ascii="Times New Roman" w:hAnsi="Times New Roman"/>
                <w:sz w:val="24"/>
              </w:rPr>
            </w:pPr>
          </w:p>
        </w:tc>
        <w:tc>
          <w:tcPr>
            <w:tcW w:w="939" w:type="dxa"/>
          </w:tcPr>
          <w:p>
            <w:pPr>
              <w:rPr>
                <w:rFonts w:ascii="Times New Roman" w:hAnsi="Times New Roman"/>
                <w:sz w:val="24"/>
              </w:rPr>
            </w:pPr>
          </w:p>
        </w:tc>
        <w:tc>
          <w:tcPr>
            <w:tcW w:w="939" w:type="dxa"/>
          </w:tcPr>
          <w:p>
            <w:pPr>
              <w:rPr>
                <w:rFonts w:ascii="Times New Roman" w:hAnsi="Times New Roman"/>
                <w:sz w:val="24"/>
              </w:rPr>
            </w:pPr>
          </w:p>
        </w:tc>
        <w:tc>
          <w:tcPr>
            <w:tcW w:w="1076" w:type="dxa"/>
          </w:tcPr>
          <w:p>
            <w:pPr>
              <w:rPr>
                <w:rFonts w:ascii="Times New Roman" w:hAnsi="Times New Roman"/>
                <w:sz w:val="24"/>
              </w:rPr>
            </w:pPr>
          </w:p>
        </w:tc>
        <w:tc>
          <w:tcPr>
            <w:tcW w:w="1147" w:type="dxa"/>
          </w:tcPr>
          <w:p>
            <w:pPr>
              <w:rPr>
                <w:rFonts w:ascii="Times New Roman" w:hAnsi="Times New Roman"/>
                <w:sz w:val="24"/>
              </w:rPr>
            </w:pPr>
          </w:p>
        </w:tc>
        <w:tc>
          <w:tcPr>
            <w:tcW w:w="909" w:type="dxa"/>
          </w:tcPr>
          <w:p>
            <w:pPr>
              <w:rPr>
                <w:rFonts w:ascii="Times New Roman" w:hAnsi="Times New Roman"/>
                <w:sz w:val="24"/>
              </w:rPr>
            </w:pPr>
          </w:p>
        </w:tc>
        <w:tc>
          <w:tcPr>
            <w:tcW w:w="923" w:type="dxa"/>
          </w:tcPr>
          <w:p>
            <w:pPr>
              <w:rPr>
                <w:rFonts w:ascii="Times New Roman" w:hAnsi="Times New Roman"/>
                <w:sz w:val="24"/>
              </w:rPr>
            </w:pPr>
          </w:p>
        </w:tc>
        <w:tc>
          <w:tcPr>
            <w:tcW w:w="923" w:type="dxa"/>
          </w:tcPr>
          <w:p>
            <w:pPr>
              <w:rPr>
                <w:rFonts w:ascii="Times New Roman" w:hAnsi="Times New Roman"/>
                <w:sz w:val="24"/>
              </w:rPr>
            </w:pPr>
          </w:p>
        </w:tc>
      </w:tr>
      <w:tr>
        <w:tc>
          <w:tcPr>
            <w:tcW w:w="513" w:type="dxa"/>
          </w:tcPr>
          <w:p>
            <w:pPr>
              <w:rPr>
                <w:rFonts w:ascii="Times New Roman" w:hAnsi="Times New Roman"/>
                <w:sz w:val="24"/>
              </w:rPr>
            </w:pPr>
          </w:p>
        </w:tc>
        <w:tc>
          <w:tcPr>
            <w:tcW w:w="1475" w:type="dxa"/>
          </w:tcPr>
          <w:p>
            <w:pPr>
              <w:rPr>
                <w:rFonts w:ascii="Times New Roman" w:hAnsi="Times New Roman"/>
                <w:sz w:val="24"/>
              </w:rPr>
            </w:pPr>
          </w:p>
        </w:tc>
        <w:tc>
          <w:tcPr>
            <w:tcW w:w="939" w:type="dxa"/>
          </w:tcPr>
          <w:p>
            <w:pPr>
              <w:rPr>
                <w:rFonts w:ascii="Times New Roman" w:hAnsi="Times New Roman"/>
                <w:sz w:val="24"/>
              </w:rPr>
            </w:pPr>
          </w:p>
        </w:tc>
        <w:tc>
          <w:tcPr>
            <w:tcW w:w="939" w:type="dxa"/>
          </w:tcPr>
          <w:p>
            <w:pPr>
              <w:rPr>
                <w:rFonts w:ascii="Times New Roman" w:hAnsi="Times New Roman"/>
                <w:sz w:val="24"/>
              </w:rPr>
            </w:pPr>
          </w:p>
        </w:tc>
        <w:tc>
          <w:tcPr>
            <w:tcW w:w="939" w:type="dxa"/>
          </w:tcPr>
          <w:p>
            <w:pPr>
              <w:rPr>
                <w:rFonts w:ascii="Times New Roman" w:hAnsi="Times New Roman"/>
                <w:sz w:val="24"/>
              </w:rPr>
            </w:pPr>
          </w:p>
        </w:tc>
        <w:tc>
          <w:tcPr>
            <w:tcW w:w="1076" w:type="dxa"/>
          </w:tcPr>
          <w:p>
            <w:pPr>
              <w:rPr>
                <w:rFonts w:ascii="Times New Roman" w:hAnsi="Times New Roman"/>
                <w:sz w:val="24"/>
              </w:rPr>
            </w:pPr>
          </w:p>
        </w:tc>
        <w:tc>
          <w:tcPr>
            <w:tcW w:w="1147" w:type="dxa"/>
          </w:tcPr>
          <w:p>
            <w:pPr>
              <w:rPr>
                <w:rFonts w:ascii="Times New Roman" w:hAnsi="Times New Roman"/>
                <w:sz w:val="24"/>
              </w:rPr>
            </w:pPr>
          </w:p>
        </w:tc>
        <w:tc>
          <w:tcPr>
            <w:tcW w:w="909" w:type="dxa"/>
          </w:tcPr>
          <w:p>
            <w:pPr>
              <w:rPr>
                <w:rFonts w:ascii="Times New Roman" w:hAnsi="Times New Roman"/>
                <w:sz w:val="24"/>
              </w:rPr>
            </w:pPr>
          </w:p>
        </w:tc>
        <w:tc>
          <w:tcPr>
            <w:tcW w:w="923" w:type="dxa"/>
          </w:tcPr>
          <w:p>
            <w:pPr>
              <w:rPr>
                <w:rFonts w:ascii="Times New Roman" w:hAnsi="Times New Roman"/>
                <w:sz w:val="24"/>
              </w:rPr>
            </w:pPr>
          </w:p>
        </w:tc>
        <w:tc>
          <w:tcPr>
            <w:tcW w:w="923" w:type="dxa"/>
          </w:tcPr>
          <w:p>
            <w:pPr>
              <w:rPr>
                <w:rFonts w:ascii="Times New Roman" w:hAnsi="Times New Roman"/>
                <w:sz w:val="24"/>
              </w:rPr>
            </w:pPr>
          </w:p>
        </w:tc>
      </w:tr>
    </w:tbl>
    <w:p>
      <w:pPr>
        <w:spacing w:after="0" w:beforeAutospacing="0" w:afterAutospacing="0"/>
        <w:rPr>
          <w:rFonts w:ascii="Times New Roman" w:hAnsi="Times New Roman"/>
          <w:sz w:val="24"/>
        </w:rPr>
      </w:pPr>
      <w:r>
        <w:rPr>
          <w:rFonts w:ascii="Times New Roman" w:hAnsi="Times New Roman"/>
          <w:sz w:val="24"/>
        </w:rPr>
        <w:t>______________-Высокий уровень овладения вокально-хоровыми навыками.</w:t>
      </w:r>
    </w:p>
    <w:p>
      <w:pPr>
        <w:spacing w:after="0" w:beforeAutospacing="0" w:afterAutospacing="0"/>
        <w:rPr>
          <w:rFonts w:ascii="Times New Roman" w:hAnsi="Times New Roman"/>
          <w:sz w:val="24"/>
        </w:rPr>
      </w:pPr>
      <w:r>
        <w:rPr>
          <w:rFonts w:ascii="Times New Roman" w:hAnsi="Times New Roman"/>
          <w:sz w:val="24"/>
        </w:rPr>
        <w:t>______________-Средний уровень овладения вокально-хоровыми навыками.</w:t>
      </w:r>
    </w:p>
    <w:p>
      <w:pPr>
        <w:spacing w:after="0" w:beforeAutospacing="0" w:afterAutospacing="0"/>
        <w:rPr>
          <w:rFonts w:ascii="Times New Roman" w:hAnsi="Times New Roman"/>
          <w:sz w:val="28"/>
        </w:rPr>
      </w:pPr>
      <w:r>
        <w:rPr>
          <w:rFonts w:ascii="Times New Roman" w:hAnsi="Times New Roman"/>
          <w:sz w:val="24"/>
        </w:rPr>
        <w:t>______________-Низкий уровень овладения вокально-хоровыми навыками</w:t>
      </w:r>
      <w:r>
        <w:rPr>
          <w:rFonts w:ascii="Times New Roman" w:hAnsi="Times New Roman"/>
          <w:sz w:val="28"/>
        </w:rPr>
        <w:t>.</w:t>
      </w:r>
    </w:p>
    <w:p>
      <w:pPr>
        <w:spacing w:after="0" w:beforeAutospacing="0" w:afterAutospacing="0"/>
        <w:rPr>
          <w:rFonts w:ascii="Times New Roman" w:hAnsi="Times New Roman"/>
          <w:sz w:val="28"/>
        </w:rPr>
      </w:pPr>
    </w:p>
    <w:p>
      <w:pPr>
        <w:spacing w:after="0" w:beforeAutospacing="0" w:afterAutospacing="0"/>
        <w:jc w:val="center"/>
        <w:rPr>
          <w:rFonts w:ascii="Times New Roman" w:hAnsi="Times New Roman"/>
          <w:b w:val="1"/>
          <w:sz w:val="28"/>
        </w:rPr>
      </w:pPr>
      <w:r>
        <w:rPr>
          <w:rFonts w:ascii="Times New Roman" w:hAnsi="Times New Roman"/>
          <w:b w:val="1"/>
          <w:sz w:val="28"/>
        </w:rPr>
        <w:t>Критерии диагностики уровня развития певческих навыков</w:t>
      </w:r>
    </w:p>
    <w:p>
      <w:pPr>
        <w:spacing w:after="0" w:beforeAutospacing="0" w:afterAutospacing="0"/>
        <w:jc w:val="center"/>
        <w:rPr>
          <w:rFonts w:ascii="Times New Roman" w:hAnsi="Times New Roman"/>
          <w:b w:val="1"/>
          <w:sz w:val="28"/>
        </w:rPr>
      </w:pPr>
      <w:r>
        <w:rPr>
          <w:rFonts w:ascii="Times New Roman" w:hAnsi="Times New Roman"/>
          <w:b w:val="1"/>
          <w:sz w:val="28"/>
        </w:rPr>
        <w:t>для детей от 4 до 7 лет</w:t>
      </w:r>
    </w:p>
    <w:p>
      <w:pPr>
        <w:spacing w:after="0" w:beforeAutospacing="0" w:afterAutospacing="0"/>
        <w:rPr>
          <w:rFonts w:ascii="Times New Roman" w:hAnsi="Times New Roman"/>
          <w:sz w:val="28"/>
        </w:rPr>
      </w:pPr>
    </w:p>
    <w:tbl>
      <w:tblPr>
        <w:tblStyle w:val="T2"/>
        <w:tblW w:w="9606" w:type="dxa"/>
        <w:tblLayout w:type="fixed"/>
        <w:tblLook w:val="04A0"/>
      </w:tblPr>
      <w:tblGrid/>
      <w:tr>
        <w:trPr>
          <w:trHeight w:hRule="atLeast" w:val="129"/>
        </w:trPr>
        <w:tc>
          <w:tcPr>
            <w:tcW w:w="675" w:type="dxa"/>
            <w:vMerge w:val="restart"/>
          </w:tcPr>
          <w:p>
            <w:pPr>
              <w:rPr>
                <w:rFonts w:ascii="Times New Roman" w:hAnsi="Times New Roman"/>
                <w:sz w:val="24"/>
              </w:rPr>
            </w:pPr>
            <w:r>
              <w:rPr>
                <w:rFonts w:ascii="Times New Roman" w:hAnsi="Times New Roman"/>
                <w:sz w:val="24"/>
              </w:rPr>
              <w:t>№ п/п</w:t>
            </w:r>
          </w:p>
        </w:tc>
        <w:tc>
          <w:tcPr>
            <w:tcW w:w="1276" w:type="dxa"/>
            <w:vMerge w:val="restart"/>
          </w:tcPr>
          <w:p>
            <w:pPr>
              <w:rPr>
                <w:rFonts w:ascii="Times New Roman" w:hAnsi="Times New Roman"/>
                <w:sz w:val="24"/>
              </w:rPr>
            </w:pPr>
            <w:r>
              <w:rPr>
                <w:rFonts w:ascii="Times New Roman" w:hAnsi="Times New Roman"/>
                <w:sz w:val="24"/>
              </w:rPr>
              <w:t xml:space="preserve">Критерии </w:t>
            </w:r>
          </w:p>
        </w:tc>
        <w:tc>
          <w:tcPr>
            <w:tcW w:w="1985" w:type="dxa"/>
            <w:vMerge w:val="restart"/>
          </w:tcPr>
          <w:p>
            <w:pPr>
              <w:rPr>
                <w:rFonts w:ascii="Times New Roman" w:hAnsi="Times New Roman"/>
                <w:sz w:val="24"/>
              </w:rPr>
            </w:pPr>
            <w:r>
              <w:rPr>
                <w:rFonts w:ascii="Times New Roman" w:hAnsi="Times New Roman"/>
                <w:sz w:val="24"/>
              </w:rPr>
              <w:t xml:space="preserve">Показатели </w:t>
            </w:r>
          </w:p>
        </w:tc>
        <w:tc>
          <w:tcPr>
            <w:tcW w:w="5670" w:type="dxa"/>
            <w:gridSpan w:val="3"/>
          </w:tcPr>
          <w:p>
            <w:pPr>
              <w:rPr>
                <w:rFonts w:ascii="Times New Roman" w:hAnsi="Times New Roman"/>
                <w:sz w:val="24"/>
              </w:rPr>
            </w:pPr>
            <w:r>
              <w:rPr>
                <w:rFonts w:ascii="Times New Roman" w:hAnsi="Times New Roman"/>
                <w:sz w:val="24"/>
              </w:rPr>
              <w:t xml:space="preserve">Уровень </w:t>
            </w:r>
          </w:p>
        </w:tc>
      </w:tr>
      <w:tr>
        <w:trPr>
          <w:trHeight w:hRule="atLeast" w:val="174"/>
        </w:trPr>
        <w:tc>
          <w:tcPr>
            <w:tcW w:w="675" w:type="dxa"/>
            <w:vMerge w:val="continue"/>
          </w:tcPr>
          <w:p>
            <w:pPr>
              <w:rPr>
                <w:rFonts w:ascii="Times New Roman" w:hAnsi="Times New Roman"/>
                <w:sz w:val="24"/>
              </w:rPr>
            </w:pPr>
          </w:p>
        </w:tc>
        <w:tc>
          <w:tcPr>
            <w:tcW w:w="1276" w:type="dxa"/>
            <w:vMerge w:val="continue"/>
          </w:tcPr>
          <w:p>
            <w:pPr>
              <w:rPr>
                <w:rFonts w:ascii="Times New Roman" w:hAnsi="Times New Roman"/>
                <w:sz w:val="24"/>
              </w:rPr>
            </w:pPr>
          </w:p>
        </w:tc>
        <w:tc>
          <w:tcPr>
            <w:tcW w:w="1985" w:type="dxa"/>
            <w:vMerge w:val="continue"/>
          </w:tcPr>
          <w:p>
            <w:pPr>
              <w:rPr>
                <w:rFonts w:ascii="Times New Roman" w:hAnsi="Times New Roman"/>
                <w:sz w:val="24"/>
              </w:rPr>
            </w:pPr>
          </w:p>
        </w:tc>
        <w:tc>
          <w:tcPr>
            <w:tcW w:w="1594" w:type="dxa"/>
          </w:tcPr>
          <w:p>
            <w:pPr>
              <w:rPr>
                <w:rFonts w:ascii="Times New Roman" w:hAnsi="Times New Roman"/>
                <w:sz w:val="24"/>
              </w:rPr>
            </w:pPr>
            <w:r>
              <w:rPr>
                <w:rFonts w:ascii="Times New Roman" w:hAnsi="Times New Roman"/>
                <w:sz w:val="24"/>
              </w:rPr>
              <w:t xml:space="preserve">Низкий </w:t>
            </w:r>
          </w:p>
        </w:tc>
        <w:tc>
          <w:tcPr>
            <w:tcW w:w="2091" w:type="dxa"/>
          </w:tcPr>
          <w:p>
            <w:pPr>
              <w:rPr>
                <w:rFonts w:ascii="Times New Roman" w:hAnsi="Times New Roman"/>
                <w:sz w:val="24"/>
              </w:rPr>
            </w:pPr>
            <w:r>
              <w:rPr>
                <w:rFonts w:ascii="Times New Roman" w:hAnsi="Times New Roman"/>
                <w:sz w:val="24"/>
              </w:rPr>
              <w:t xml:space="preserve">Средний </w:t>
            </w:r>
          </w:p>
        </w:tc>
        <w:tc>
          <w:tcPr>
            <w:tcW w:w="1985" w:type="dxa"/>
          </w:tcPr>
          <w:p>
            <w:pPr>
              <w:rPr>
                <w:rFonts w:ascii="Times New Roman" w:hAnsi="Times New Roman"/>
                <w:sz w:val="24"/>
              </w:rPr>
            </w:pPr>
            <w:r>
              <w:rPr>
                <w:rFonts w:ascii="Times New Roman" w:hAnsi="Times New Roman"/>
                <w:sz w:val="24"/>
              </w:rPr>
              <w:t xml:space="preserve">Высокий </w:t>
            </w:r>
          </w:p>
        </w:tc>
      </w:tr>
      <w:tr>
        <w:tc>
          <w:tcPr>
            <w:tcW w:w="675" w:type="dxa"/>
          </w:tcPr>
          <w:p>
            <w:pPr>
              <w:rPr>
                <w:rFonts w:ascii="Times New Roman" w:hAnsi="Times New Roman"/>
                <w:sz w:val="24"/>
              </w:rPr>
            </w:pPr>
          </w:p>
        </w:tc>
        <w:tc>
          <w:tcPr>
            <w:tcW w:w="1276" w:type="dxa"/>
            <w:vMerge w:val="restart"/>
            <w:textDirection w:val="btLr"/>
          </w:tcPr>
          <w:p>
            <w:pPr>
              <w:rPr>
                <w:rFonts w:ascii="Times New Roman" w:hAnsi="Times New Roman"/>
                <w:sz w:val="24"/>
              </w:rPr>
            </w:pPr>
            <w:r>
              <w:rPr>
                <w:rFonts w:ascii="Times New Roman" w:hAnsi="Times New Roman"/>
                <w:sz w:val="24"/>
              </w:rPr>
              <w:t>Особенности голоса</w:t>
            </w:r>
          </w:p>
        </w:tc>
        <w:tc>
          <w:tcPr>
            <w:tcW w:w="1985" w:type="dxa"/>
          </w:tcPr>
          <w:p>
            <w:pPr>
              <w:rPr>
                <w:rFonts w:ascii="Times New Roman" w:hAnsi="Times New Roman"/>
                <w:sz w:val="24"/>
              </w:rPr>
            </w:pPr>
            <w:r>
              <w:rPr>
                <w:rFonts w:ascii="Times New Roman" w:hAnsi="Times New Roman"/>
                <w:sz w:val="24"/>
              </w:rPr>
              <w:t>Сила звука</w:t>
            </w:r>
          </w:p>
        </w:tc>
        <w:tc>
          <w:tcPr>
            <w:tcW w:w="1594" w:type="dxa"/>
          </w:tcPr>
          <w:p>
            <w:pPr>
              <w:rPr>
                <w:rFonts w:ascii="Times New Roman" w:hAnsi="Times New Roman"/>
                <w:sz w:val="24"/>
              </w:rPr>
            </w:pPr>
            <w:r>
              <w:rPr>
                <w:rFonts w:ascii="Times New Roman" w:hAnsi="Times New Roman"/>
                <w:sz w:val="24"/>
              </w:rPr>
              <w:t>Голос слабый</w:t>
            </w:r>
          </w:p>
        </w:tc>
        <w:tc>
          <w:tcPr>
            <w:tcW w:w="2091" w:type="dxa"/>
          </w:tcPr>
          <w:p>
            <w:pPr>
              <w:rPr>
                <w:rFonts w:ascii="Times New Roman" w:hAnsi="Times New Roman"/>
                <w:sz w:val="24"/>
              </w:rPr>
            </w:pPr>
            <w:r>
              <w:rPr>
                <w:rFonts w:ascii="Times New Roman" w:hAnsi="Times New Roman"/>
                <w:sz w:val="24"/>
              </w:rPr>
              <w:t>Голос не очень сильный, но ребенок может петь непродолжительное время достаточно громко</w:t>
            </w:r>
          </w:p>
        </w:tc>
        <w:tc>
          <w:tcPr>
            <w:tcW w:w="1985" w:type="dxa"/>
          </w:tcPr>
          <w:p>
            <w:pPr>
              <w:rPr>
                <w:rFonts w:ascii="Times New Roman" w:hAnsi="Times New Roman"/>
                <w:sz w:val="24"/>
              </w:rPr>
            </w:pPr>
            <w:r>
              <w:rPr>
                <w:rFonts w:ascii="Times New Roman" w:hAnsi="Times New Roman"/>
                <w:sz w:val="24"/>
              </w:rPr>
              <w:t>Голос сильный</w:t>
            </w:r>
          </w:p>
        </w:tc>
      </w:tr>
      <w:tr>
        <w:trPr>
          <w:trHeight w:hRule="atLeast" w:val="589"/>
        </w:trPr>
        <w:tc>
          <w:tcPr>
            <w:tcW w:w="675" w:type="dxa"/>
          </w:tcPr>
          <w:p>
            <w:pPr>
              <w:rPr>
                <w:rFonts w:ascii="Times New Roman" w:hAnsi="Times New Roman"/>
                <w:sz w:val="24"/>
              </w:rPr>
            </w:pPr>
          </w:p>
        </w:tc>
        <w:tc>
          <w:tcPr>
            <w:tcW w:w="1276" w:type="dxa"/>
            <w:vMerge w:val="continue"/>
            <w:textDirection w:val="btLr"/>
          </w:tcPr>
          <w:p>
            <w:pPr>
              <w:rPr>
                <w:rFonts w:ascii="Times New Roman" w:hAnsi="Times New Roman"/>
                <w:sz w:val="24"/>
              </w:rPr>
            </w:pPr>
          </w:p>
        </w:tc>
        <w:tc>
          <w:tcPr>
            <w:tcW w:w="1985" w:type="dxa"/>
          </w:tcPr>
          <w:p>
            <w:pPr>
              <w:rPr>
                <w:rFonts w:ascii="Times New Roman" w:hAnsi="Times New Roman"/>
                <w:sz w:val="24"/>
              </w:rPr>
            </w:pPr>
            <w:r>
              <w:rPr>
                <w:rFonts w:ascii="Times New Roman" w:hAnsi="Times New Roman"/>
                <w:sz w:val="24"/>
              </w:rPr>
              <w:t>Особенности тембра</w:t>
            </w:r>
          </w:p>
        </w:tc>
        <w:tc>
          <w:tcPr>
            <w:tcW w:w="1594" w:type="dxa"/>
          </w:tcPr>
          <w:p>
            <w:pPr>
              <w:rPr>
                <w:rFonts w:ascii="Times New Roman" w:hAnsi="Times New Roman"/>
                <w:sz w:val="24"/>
              </w:rPr>
            </w:pPr>
            <w:r>
              <w:rPr>
                <w:rFonts w:ascii="Times New Roman" w:hAnsi="Times New Roman"/>
                <w:sz w:val="24"/>
              </w:rPr>
              <w:t>В голосе слышен хрип или сип. Голос тусклый, невыразительный</w:t>
            </w:r>
          </w:p>
        </w:tc>
        <w:tc>
          <w:tcPr>
            <w:tcW w:w="2091" w:type="dxa"/>
          </w:tcPr>
          <w:p>
            <w:pPr>
              <w:rPr>
                <w:rFonts w:ascii="Times New Roman" w:hAnsi="Times New Roman"/>
                <w:sz w:val="24"/>
              </w:rPr>
            </w:pPr>
            <w:r>
              <w:rPr>
                <w:rFonts w:ascii="Times New Roman" w:hAnsi="Times New Roman"/>
                <w:sz w:val="24"/>
              </w:rPr>
              <w:t>Нет ярко выраженного тембра. Но старается петь выразительно.</w:t>
            </w:r>
          </w:p>
        </w:tc>
        <w:tc>
          <w:tcPr>
            <w:tcW w:w="1985" w:type="dxa"/>
          </w:tcPr>
          <w:p>
            <w:pPr>
              <w:rPr>
                <w:rFonts w:ascii="Times New Roman" w:hAnsi="Times New Roman"/>
                <w:sz w:val="24"/>
              </w:rPr>
            </w:pPr>
            <w:r>
              <w:rPr>
                <w:rFonts w:ascii="Times New Roman" w:hAnsi="Times New Roman"/>
                <w:sz w:val="24"/>
              </w:rPr>
              <w:t>Голос звонкий, яркий</w:t>
            </w:r>
          </w:p>
        </w:tc>
      </w:tr>
      <w:tr>
        <w:trPr>
          <w:trHeight w:hRule="atLeast" w:val="553"/>
        </w:trPr>
        <w:tc>
          <w:tcPr>
            <w:tcW w:w="675" w:type="dxa"/>
          </w:tcPr>
          <w:p>
            <w:pPr>
              <w:rPr>
                <w:rFonts w:ascii="Times New Roman" w:hAnsi="Times New Roman"/>
                <w:sz w:val="24"/>
              </w:rPr>
            </w:pPr>
          </w:p>
        </w:tc>
        <w:tc>
          <w:tcPr>
            <w:tcW w:w="1276" w:type="dxa"/>
            <w:vMerge w:val="continue"/>
            <w:textDirection w:val="btLr"/>
          </w:tcPr>
          <w:p>
            <w:pPr>
              <w:rPr>
                <w:rFonts w:ascii="Times New Roman" w:hAnsi="Times New Roman"/>
                <w:sz w:val="24"/>
              </w:rPr>
            </w:pPr>
          </w:p>
        </w:tc>
        <w:tc>
          <w:tcPr>
            <w:tcW w:w="1985" w:type="dxa"/>
          </w:tcPr>
          <w:p>
            <w:pPr>
              <w:rPr>
                <w:rFonts w:ascii="Times New Roman" w:hAnsi="Times New Roman"/>
                <w:sz w:val="24"/>
              </w:rPr>
            </w:pPr>
            <w:r>
              <w:rPr>
                <w:rFonts w:ascii="Times New Roman" w:hAnsi="Times New Roman"/>
                <w:sz w:val="24"/>
              </w:rPr>
              <w:t>Певческий диапазон</w:t>
            </w:r>
          </w:p>
        </w:tc>
        <w:tc>
          <w:tcPr>
            <w:tcW w:w="1594" w:type="dxa"/>
          </w:tcPr>
          <w:p>
            <w:pPr>
              <w:rPr>
                <w:rFonts w:ascii="Times New Roman" w:hAnsi="Times New Roman"/>
                <w:sz w:val="24"/>
              </w:rPr>
            </w:pPr>
            <w:r>
              <w:rPr>
                <w:rFonts w:ascii="Times New Roman" w:hAnsi="Times New Roman"/>
                <w:sz w:val="24"/>
              </w:rPr>
              <w:t>Диапазон в пределах 2-3 звуков</w:t>
            </w:r>
          </w:p>
        </w:tc>
        <w:tc>
          <w:tcPr>
            <w:tcW w:w="2091" w:type="dxa"/>
          </w:tcPr>
          <w:p>
            <w:pPr>
              <w:rPr>
                <w:rFonts w:ascii="Times New Roman" w:hAnsi="Times New Roman"/>
                <w:sz w:val="24"/>
              </w:rPr>
            </w:pPr>
            <w:r>
              <w:rPr>
                <w:rFonts w:ascii="Times New Roman" w:hAnsi="Times New Roman"/>
                <w:sz w:val="24"/>
              </w:rPr>
              <w:t>Диапазон в пределах возрастной нормы (ре-си)</w:t>
            </w:r>
          </w:p>
        </w:tc>
        <w:tc>
          <w:tcPr>
            <w:tcW w:w="1985" w:type="dxa"/>
          </w:tcPr>
          <w:p>
            <w:pPr>
              <w:rPr>
                <w:rFonts w:ascii="Times New Roman" w:hAnsi="Times New Roman"/>
                <w:sz w:val="24"/>
              </w:rPr>
            </w:pPr>
            <w:r>
              <w:rPr>
                <w:rFonts w:ascii="Times New Roman" w:hAnsi="Times New Roman"/>
                <w:sz w:val="24"/>
              </w:rPr>
              <w:t>Широкий диапазон по сравнению с нормой</w:t>
            </w:r>
          </w:p>
        </w:tc>
      </w:tr>
    </w:tbl>
    <w:p>
      <w:pPr>
        <w:rPr>
          <w:rFonts w:ascii="Times New Roman" w:hAnsi="Times New Roman"/>
          <w:sz w:val="24"/>
        </w:rPr>
        <w:sectPr>
          <w:type w:val="continuous"/>
          <w:pgSz w:w="11906" w:h="16838" w:code="9"/>
          <w:pgMar w:left="1701" w:right="567" w:top="1134" w:bottom="1134" w:header="708" w:footer="708" w:gutter="0"/>
        </w:sectPr>
      </w:pPr>
    </w:p>
    <w:tbl>
      <w:tblPr>
        <w:tblStyle w:val="T2"/>
        <w:tblW w:w="9606" w:type="dxa"/>
        <w:tblLayout w:type="fixed"/>
        <w:tblLook w:val="04A0"/>
      </w:tblPr>
      <w:tblGrid/>
      <w:tr>
        <w:trPr>
          <w:cantSplit/>
          <w:trHeight w:hRule="atLeast" w:val="1134"/>
        </w:trPr>
        <w:tc>
          <w:tcPr>
            <w:tcW w:w="675" w:type="dxa"/>
          </w:tcPr>
          <w:p>
            <w:pPr>
              <w:rPr>
                <w:rFonts w:ascii="Times New Roman" w:hAnsi="Times New Roman"/>
                <w:sz w:val="24"/>
              </w:rPr>
            </w:pPr>
          </w:p>
        </w:tc>
        <w:tc>
          <w:tcPr>
            <w:tcW w:w="1276" w:type="dxa"/>
            <w:vMerge w:val="restart"/>
            <w:textDirection w:val="btLr"/>
          </w:tcPr>
          <w:p>
            <w:pPr>
              <w:rPr>
                <w:rFonts w:ascii="Times New Roman" w:hAnsi="Times New Roman"/>
                <w:sz w:val="24"/>
              </w:rPr>
            </w:pPr>
            <w:r>
              <w:rPr>
                <w:rFonts w:ascii="Times New Roman" w:hAnsi="Times New Roman"/>
                <w:sz w:val="24"/>
              </w:rPr>
              <w:t>Развитие дыхания</w:t>
            </w:r>
          </w:p>
        </w:tc>
        <w:tc>
          <w:tcPr>
            <w:tcW w:w="1985" w:type="dxa"/>
          </w:tcPr>
          <w:p>
            <w:pPr>
              <w:rPr>
                <w:rFonts w:ascii="Times New Roman" w:hAnsi="Times New Roman"/>
                <w:sz w:val="24"/>
              </w:rPr>
            </w:pPr>
            <w:r>
              <w:rPr>
                <w:rFonts w:ascii="Times New Roman" w:hAnsi="Times New Roman"/>
                <w:sz w:val="24"/>
              </w:rPr>
              <w:t>Продолжительность дыхания (звуковая проба "М")</w:t>
            </w:r>
          </w:p>
        </w:tc>
        <w:tc>
          <w:tcPr>
            <w:tcW w:w="1594" w:type="dxa"/>
          </w:tcPr>
          <w:p>
            <w:pPr>
              <w:rPr>
                <w:rFonts w:ascii="Times New Roman" w:hAnsi="Times New Roman"/>
                <w:sz w:val="24"/>
              </w:rPr>
            </w:pPr>
            <w:r>
              <w:rPr>
                <w:rFonts w:ascii="Times New Roman" w:hAnsi="Times New Roman"/>
                <w:sz w:val="24"/>
              </w:rPr>
              <w:t>Менее 15 сек</w:t>
            </w:r>
          </w:p>
        </w:tc>
        <w:tc>
          <w:tcPr>
            <w:tcW w:w="2091" w:type="dxa"/>
          </w:tcPr>
          <w:p>
            <w:pPr>
              <w:rPr>
                <w:rFonts w:ascii="Times New Roman" w:hAnsi="Times New Roman"/>
                <w:sz w:val="24"/>
              </w:rPr>
            </w:pPr>
            <w:r>
              <w:rPr>
                <w:rFonts w:ascii="Times New Roman" w:hAnsi="Times New Roman"/>
                <w:sz w:val="24"/>
              </w:rPr>
              <w:t>15-17 сек</w:t>
            </w:r>
          </w:p>
        </w:tc>
        <w:tc>
          <w:tcPr>
            <w:tcW w:w="1985" w:type="dxa"/>
          </w:tcPr>
          <w:p>
            <w:pPr>
              <w:rPr>
                <w:rFonts w:ascii="Times New Roman" w:hAnsi="Times New Roman"/>
                <w:sz w:val="24"/>
              </w:rPr>
            </w:pPr>
            <w:r>
              <w:rPr>
                <w:rFonts w:ascii="Times New Roman" w:hAnsi="Times New Roman"/>
                <w:sz w:val="24"/>
              </w:rPr>
              <w:t>Более 17 сек</w:t>
            </w:r>
          </w:p>
        </w:tc>
      </w:tr>
      <w:tr>
        <w:trPr>
          <w:cantSplit/>
          <w:trHeight w:hRule="atLeast" w:val="1134"/>
        </w:trPr>
        <w:tc>
          <w:tcPr>
            <w:tcW w:w="675" w:type="dxa"/>
          </w:tcPr>
          <w:p>
            <w:pPr>
              <w:rPr>
                <w:rFonts w:ascii="Times New Roman" w:hAnsi="Times New Roman"/>
                <w:sz w:val="24"/>
              </w:rPr>
            </w:pPr>
          </w:p>
        </w:tc>
        <w:tc>
          <w:tcPr>
            <w:tcW w:w="1276" w:type="dxa"/>
            <w:vMerge w:val="continue"/>
            <w:textDirection w:val="btLr"/>
          </w:tcPr>
          <w:p>
            <w:pPr>
              <w:rPr>
                <w:rFonts w:ascii="Times New Roman" w:hAnsi="Times New Roman"/>
                <w:sz w:val="24"/>
              </w:rPr>
            </w:pPr>
          </w:p>
        </w:tc>
        <w:tc>
          <w:tcPr>
            <w:tcW w:w="1985" w:type="dxa"/>
          </w:tcPr>
          <w:p>
            <w:pPr>
              <w:rPr>
                <w:rFonts w:ascii="Times New Roman" w:hAnsi="Times New Roman"/>
                <w:sz w:val="24"/>
              </w:rPr>
            </w:pPr>
            <w:r>
              <w:rPr>
                <w:rFonts w:ascii="Times New Roman" w:hAnsi="Times New Roman"/>
                <w:sz w:val="24"/>
              </w:rPr>
              <w:t>Задержка дыхания на вдохе (гипоксическая проба)</w:t>
            </w:r>
          </w:p>
        </w:tc>
        <w:tc>
          <w:tcPr>
            <w:tcW w:w="1594" w:type="dxa"/>
          </w:tcPr>
          <w:p>
            <w:pPr>
              <w:rPr>
                <w:rFonts w:ascii="Times New Roman" w:hAnsi="Times New Roman"/>
                <w:sz w:val="24"/>
              </w:rPr>
            </w:pPr>
            <w:r>
              <w:rPr>
                <w:rFonts w:ascii="Times New Roman" w:hAnsi="Times New Roman"/>
                <w:sz w:val="24"/>
              </w:rPr>
              <w:t>Менее 16 сек</w:t>
            </w:r>
          </w:p>
        </w:tc>
        <w:tc>
          <w:tcPr>
            <w:tcW w:w="2091" w:type="dxa"/>
          </w:tcPr>
          <w:p>
            <w:pPr>
              <w:rPr>
                <w:rFonts w:ascii="Times New Roman" w:hAnsi="Times New Roman"/>
                <w:sz w:val="24"/>
              </w:rPr>
            </w:pPr>
            <w:r>
              <w:rPr>
                <w:rFonts w:ascii="Times New Roman" w:hAnsi="Times New Roman"/>
                <w:sz w:val="24"/>
              </w:rPr>
              <w:t>16-18 сек</w:t>
            </w:r>
          </w:p>
        </w:tc>
        <w:tc>
          <w:tcPr>
            <w:tcW w:w="1985" w:type="dxa"/>
          </w:tcPr>
          <w:p>
            <w:pPr>
              <w:rPr>
                <w:rFonts w:ascii="Times New Roman" w:hAnsi="Times New Roman"/>
                <w:sz w:val="24"/>
              </w:rPr>
            </w:pPr>
            <w:r>
              <w:rPr>
                <w:rFonts w:ascii="Times New Roman" w:hAnsi="Times New Roman"/>
                <w:sz w:val="24"/>
              </w:rPr>
              <w:t>Более 18 сек</w:t>
            </w:r>
          </w:p>
        </w:tc>
      </w:tr>
      <w:tr>
        <w:trPr>
          <w:cantSplit/>
          <w:trHeight w:hRule="atLeast" w:val="1134"/>
        </w:trPr>
        <w:tc>
          <w:tcPr>
            <w:tcW w:w="675" w:type="dxa"/>
          </w:tcPr>
          <w:p>
            <w:pPr>
              <w:rPr>
                <w:rFonts w:ascii="Times New Roman" w:hAnsi="Times New Roman"/>
                <w:sz w:val="24"/>
              </w:rPr>
            </w:pPr>
          </w:p>
        </w:tc>
        <w:tc>
          <w:tcPr>
            <w:tcW w:w="1276" w:type="dxa"/>
            <w:textDirection w:val="btLr"/>
          </w:tcPr>
          <w:p>
            <w:pPr>
              <w:rPr>
                <w:rFonts w:ascii="Times New Roman" w:hAnsi="Times New Roman"/>
                <w:sz w:val="24"/>
              </w:rPr>
            </w:pPr>
            <w:r>
              <w:rPr>
                <w:rFonts w:ascii="Times New Roman" w:hAnsi="Times New Roman"/>
                <w:sz w:val="24"/>
              </w:rPr>
              <w:t>Развитие звуковысотного слуха</w:t>
            </w:r>
          </w:p>
        </w:tc>
        <w:tc>
          <w:tcPr>
            <w:tcW w:w="1985" w:type="dxa"/>
          </w:tcPr>
          <w:p>
            <w:pPr>
              <w:rPr>
                <w:rFonts w:ascii="Times New Roman" w:hAnsi="Times New Roman"/>
                <w:sz w:val="24"/>
              </w:rPr>
            </w:pPr>
            <w:r>
              <w:rPr>
                <w:rFonts w:ascii="Times New Roman" w:hAnsi="Times New Roman"/>
                <w:sz w:val="24"/>
              </w:rPr>
              <w:t>Музыкально-слуховые представления</w:t>
            </w:r>
          </w:p>
        </w:tc>
        <w:tc>
          <w:tcPr>
            <w:tcW w:w="1594" w:type="dxa"/>
          </w:tcPr>
          <w:p>
            <w:pPr>
              <w:rPr>
                <w:rFonts w:ascii="Times New Roman" w:hAnsi="Times New Roman"/>
                <w:sz w:val="24"/>
              </w:rPr>
            </w:pPr>
            <w:r>
              <w:rPr>
                <w:rFonts w:ascii="Times New Roman" w:hAnsi="Times New Roman"/>
                <w:sz w:val="24"/>
              </w:rPr>
              <w:t>Пение знакомой мелодии с поддержкой голоса педагога. Неумение пропеть незнакомую попевку с сопровождением после многократного ее повторения</w:t>
            </w:r>
          </w:p>
        </w:tc>
        <w:tc>
          <w:tcPr>
            <w:tcW w:w="2091" w:type="dxa"/>
          </w:tcPr>
          <w:p>
            <w:pPr>
              <w:rPr>
                <w:rFonts w:ascii="Times New Roman" w:hAnsi="Times New Roman"/>
                <w:sz w:val="24"/>
              </w:rPr>
            </w:pPr>
            <w:r>
              <w:rPr>
                <w:rFonts w:ascii="Times New Roman" w:hAnsi="Times New Roman"/>
                <w:sz w:val="24"/>
              </w:rPr>
              <w:t>Пение знакомой мелодии с сопровождением при незначительной поддержке педагога. Пение малознакомой попевки с сопровождением после 3-4 прослушиваний.</w:t>
            </w:r>
          </w:p>
        </w:tc>
        <w:tc>
          <w:tcPr>
            <w:tcW w:w="1985" w:type="dxa"/>
          </w:tcPr>
          <w:p>
            <w:pPr>
              <w:rPr>
                <w:rFonts w:ascii="Times New Roman" w:hAnsi="Times New Roman"/>
                <w:sz w:val="24"/>
              </w:rPr>
            </w:pPr>
            <w:r>
              <w:rPr>
                <w:rFonts w:ascii="Times New Roman" w:hAnsi="Times New Roman"/>
                <w:sz w:val="24"/>
              </w:rPr>
              <w:t>Пение знакомой мелодии с сопровождением самостоятельно. Пение малознакомой попевки с сопровождением после 1-2 прослушиваний</w:t>
            </w:r>
          </w:p>
        </w:tc>
      </w:tr>
    </w:tbl>
    <w:p>
      <w:pPr>
        <w:rPr>
          <w:rFonts w:ascii="Times New Roman" w:hAnsi="Times New Roman"/>
          <w:sz w:val="24"/>
        </w:rPr>
        <w:sectPr>
          <w:type w:val="continuous"/>
          <w:pgSz w:w="11906" w:h="16838" w:code="9"/>
          <w:pgMar w:left="1701" w:right="567" w:top="1134" w:bottom="1134" w:header="708" w:footer="708" w:gutter="0"/>
        </w:sectPr>
      </w:pPr>
    </w:p>
    <w:tbl>
      <w:tblPr>
        <w:tblStyle w:val="T2"/>
        <w:tblW w:w="9606" w:type="dxa"/>
        <w:tblLayout w:type="fixed"/>
        <w:tblLook w:val="04A0"/>
      </w:tblPr>
      <w:tblGrid/>
      <w:tr>
        <w:trPr>
          <w:cantSplit/>
          <w:trHeight w:hRule="atLeast" w:val="1134"/>
        </w:trPr>
        <w:tc>
          <w:tcPr>
            <w:tcW w:w="675" w:type="dxa"/>
          </w:tcPr>
          <w:p>
            <w:pPr>
              <w:rPr>
                <w:rFonts w:ascii="Times New Roman" w:hAnsi="Times New Roman"/>
                <w:sz w:val="24"/>
              </w:rPr>
            </w:pPr>
          </w:p>
        </w:tc>
        <w:tc>
          <w:tcPr>
            <w:tcW w:w="1276" w:type="dxa"/>
            <w:vMerge w:val="restart"/>
            <w:textDirection w:val="btLr"/>
          </w:tcPr>
          <w:p>
            <w:pPr>
              <w:rPr>
                <w:rFonts w:ascii="Times New Roman" w:hAnsi="Times New Roman"/>
                <w:sz w:val="24"/>
              </w:rPr>
            </w:pPr>
          </w:p>
        </w:tc>
        <w:tc>
          <w:tcPr>
            <w:tcW w:w="1985" w:type="dxa"/>
          </w:tcPr>
          <w:p>
            <w:pPr>
              <w:rPr>
                <w:rFonts w:ascii="Times New Roman" w:hAnsi="Times New Roman"/>
                <w:sz w:val="24"/>
              </w:rPr>
            </w:pPr>
            <w:r>
              <w:rPr>
                <w:rFonts w:ascii="Times New Roman" w:hAnsi="Times New Roman"/>
                <w:sz w:val="24"/>
              </w:rPr>
              <w:t>Точность интонирования</w:t>
            </w:r>
          </w:p>
        </w:tc>
        <w:tc>
          <w:tcPr>
            <w:tcW w:w="1594" w:type="dxa"/>
          </w:tcPr>
          <w:p>
            <w:pPr>
              <w:rPr>
                <w:rFonts w:ascii="Times New Roman" w:hAnsi="Times New Roman"/>
                <w:sz w:val="24"/>
              </w:rPr>
            </w:pPr>
            <w:r>
              <w:rPr>
                <w:rFonts w:ascii="Times New Roman" w:hAnsi="Times New Roman"/>
                <w:sz w:val="24"/>
              </w:rPr>
              <w:t>Интонирование мелодии голосом как таковое отсутствует вообще и ребенок воспроизводит только слова песни в ее ритме или интонирует 1-2 звука.</w:t>
            </w:r>
          </w:p>
        </w:tc>
        <w:tc>
          <w:tcPr>
            <w:tcW w:w="2091" w:type="dxa"/>
          </w:tcPr>
          <w:p>
            <w:pPr>
              <w:rPr>
                <w:rFonts w:ascii="Times New Roman" w:hAnsi="Times New Roman"/>
                <w:sz w:val="24"/>
              </w:rPr>
            </w:pPr>
            <w:r>
              <w:rPr>
                <w:rFonts w:ascii="Times New Roman" w:hAnsi="Times New Roman"/>
                <w:sz w:val="24"/>
              </w:rPr>
              <w:t>Ребенок интонирует общее направление движения мелодии. Возможно чистое интонирование 2-3 звуков.</w:t>
            </w:r>
          </w:p>
        </w:tc>
        <w:tc>
          <w:tcPr>
            <w:tcW w:w="1985" w:type="dxa"/>
          </w:tcPr>
          <w:p>
            <w:pPr>
              <w:rPr>
                <w:rFonts w:ascii="Times New Roman" w:hAnsi="Times New Roman"/>
                <w:sz w:val="24"/>
              </w:rPr>
            </w:pPr>
            <w:r>
              <w:rPr>
                <w:rFonts w:ascii="Times New Roman" w:hAnsi="Times New Roman"/>
                <w:sz w:val="24"/>
              </w:rPr>
              <w:t>Чистое пение отдельных фрагментов мелодии на фоне общего направления движения мелодии.</w:t>
            </w:r>
          </w:p>
        </w:tc>
      </w:tr>
      <w:tr>
        <w:trPr>
          <w:cantSplit/>
          <w:trHeight w:hRule="atLeast" w:val="1134"/>
        </w:trPr>
        <w:tc>
          <w:tcPr>
            <w:tcW w:w="675" w:type="dxa"/>
          </w:tcPr>
          <w:p>
            <w:pPr>
              <w:rPr>
                <w:rFonts w:ascii="Times New Roman" w:hAnsi="Times New Roman"/>
                <w:sz w:val="24"/>
              </w:rPr>
            </w:pPr>
          </w:p>
        </w:tc>
        <w:tc>
          <w:tcPr>
            <w:tcW w:w="1276" w:type="dxa"/>
            <w:vMerge w:val="continue"/>
            <w:textDirection w:val="btLr"/>
          </w:tcPr>
          <w:p>
            <w:pPr>
              <w:rPr>
                <w:rFonts w:ascii="Times New Roman" w:hAnsi="Times New Roman"/>
                <w:sz w:val="24"/>
              </w:rPr>
            </w:pPr>
          </w:p>
        </w:tc>
        <w:tc>
          <w:tcPr>
            <w:tcW w:w="1985" w:type="dxa"/>
          </w:tcPr>
          <w:p>
            <w:pPr>
              <w:rPr>
                <w:rFonts w:ascii="Times New Roman" w:hAnsi="Times New Roman"/>
                <w:sz w:val="24"/>
              </w:rPr>
            </w:pPr>
            <w:r>
              <w:rPr>
                <w:rFonts w:ascii="Times New Roman" w:hAnsi="Times New Roman"/>
                <w:sz w:val="24"/>
              </w:rPr>
              <w:t>Звуковысотный слух</w:t>
            </w:r>
          </w:p>
        </w:tc>
        <w:tc>
          <w:tcPr>
            <w:tcW w:w="1594" w:type="dxa"/>
          </w:tcPr>
          <w:p>
            <w:pPr>
              <w:rPr>
                <w:rFonts w:ascii="Times New Roman" w:hAnsi="Times New Roman"/>
                <w:sz w:val="24"/>
              </w:rPr>
            </w:pPr>
            <w:r>
              <w:rPr>
                <w:rFonts w:ascii="Times New Roman" w:hAnsi="Times New Roman"/>
                <w:sz w:val="24"/>
              </w:rPr>
              <w:t>Не различает звуки по высоте.</w:t>
            </w:r>
          </w:p>
        </w:tc>
        <w:tc>
          <w:tcPr>
            <w:tcW w:w="2091" w:type="dxa"/>
          </w:tcPr>
          <w:p>
            <w:pPr>
              <w:rPr>
                <w:rFonts w:ascii="Times New Roman" w:hAnsi="Times New Roman"/>
                <w:sz w:val="24"/>
              </w:rPr>
            </w:pPr>
            <w:r>
              <w:rPr>
                <w:rFonts w:ascii="Times New Roman" w:hAnsi="Times New Roman"/>
                <w:sz w:val="24"/>
              </w:rPr>
              <w:t>Различение звуков по высоте в пределах октавы и септимы.</w:t>
            </w:r>
          </w:p>
        </w:tc>
        <w:tc>
          <w:tcPr>
            <w:tcW w:w="1985" w:type="dxa"/>
          </w:tcPr>
          <w:p>
            <w:pPr>
              <w:rPr>
                <w:rFonts w:ascii="Times New Roman" w:hAnsi="Times New Roman"/>
                <w:sz w:val="24"/>
              </w:rPr>
            </w:pPr>
            <w:r>
              <w:rPr>
                <w:rFonts w:ascii="Times New Roman" w:hAnsi="Times New Roman"/>
                <w:sz w:val="24"/>
              </w:rPr>
              <w:t>Различение звуков по высоте в пределах секты и квинты</w:t>
            </w:r>
          </w:p>
        </w:tc>
      </w:tr>
    </w:tbl>
    <w:p>
      <w:pPr>
        <w:spacing w:after="0" w:beforeAutospacing="0" w:afterAutospacing="0"/>
        <w:rPr>
          <w:rFonts w:ascii="Times New Roman" w:hAnsi="Times New Roman"/>
          <w:sz w:val="28"/>
        </w:rPr>
      </w:pPr>
    </w:p>
    <w:p>
      <w:pPr>
        <w:spacing w:after="0" w:beforeAutospacing="0" w:afterAutospacing="0"/>
        <w:rPr>
          <w:rFonts w:ascii="Times New Roman" w:hAnsi="Times New Roman"/>
          <w:sz w:val="24"/>
        </w:rPr>
      </w:pPr>
      <w:r>
        <w:rPr>
          <w:rFonts w:ascii="Times New Roman" w:hAnsi="Times New Roman"/>
          <w:sz w:val="24"/>
        </w:rPr>
        <w:t>Низкий уровень – 1 балл</w:t>
      </w:r>
    </w:p>
    <w:p>
      <w:pPr>
        <w:spacing w:after="0" w:beforeAutospacing="0" w:afterAutospacing="0"/>
        <w:rPr>
          <w:rFonts w:ascii="Times New Roman" w:hAnsi="Times New Roman"/>
          <w:sz w:val="24"/>
        </w:rPr>
      </w:pPr>
      <w:r>
        <w:rPr>
          <w:rFonts w:ascii="Times New Roman" w:hAnsi="Times New Roman"/>
          <w:sz w:val="24"/>
        </w:rPr>
        <w:t>Средний уровень – 2 балла</w:t>
      </w:r>
    </w:p>
    <w:p>
      <w:pPr>
        <w:spacing w:after="0" w:beforeAutospacing="0" w:afterAutospacing="0"/>
        <w:rPr>
          <w:rFonts w:ascii="Times New Roman" w:hAnsi="Times New Roman"/>
          <w:sz w:val="24"/>
        </w:rPr>
      </w:pPr>
      <w:r>
        <w:rPr>
          <w:rFonts w:ascii="Times New Roman" w:hAnsi="Times New Roman"/>
          <w:sz w:val="24"/>
        </w:rPr>
        <w:t>Высокий уровень – 3 балла</w:t>
      </w: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r>
        <w:rPr>
          <w:rFonts w:ascii="Times New Roman" w:hAnsi="Times New Roman"/>
          <w:sz w:val="24"/>
        </w:rPr>
        <w:t xml:space="preserve">     При определении общего уровня развития и овладения вокально-хоровыми навыками все баллы суммируются.</w:t>
      </w:r>
    </w:p>
    <w:p>
      <w:pPr>
        <w:spacing w:after="0" w:beforeAutospacing="0" w:afterAutospacing="0"/>
        <w:rPr>
          <w:rFonts w:ascii="Times New Roman" w:hAnsi="Times New Roman"/>
          <w:sz w:val="24"/>
        </w:rPr>
      </w:pPr>
      <w:r>
        <w:rPr>
          <w:rFonts w:ascii="Times New Roman" w:hAnsi="Times New Roman"/>
          <w:sz w:val="24"/>
        </w:rPr>
        <w:t xml:space="preserve">     Набранные ребенком баллы:</w:t>
      </w:r>
    </w:p>
    <w:p>
      <w:pPr>
        <w:spacing w:after="0" w:beforeAutospacing="0" w:afterAutospacing="0"/>
        <w:rPr>
          <w:rFonts w:ascii="Times New Roman" w:hAnsi="Times New Roman"/>
          <w:sz w:val="24"/>
        </w:rPr>
      </w:pPr>
      <w:r>
        <w:rPr>
          <w:rFonts w:ascii="Times New Roman" w:hAnsi="Times New Roman"/>
          <w:sz w:val="24"/>
        </w:rPr>
        <w:t xml:space="preserve">-  14 - 22  – низкий уровень</w:t>
      </w:r>
    </w:p>
    <w:p>
      <w:pPr>
        <w:spacing w:after="0" w:beforeAutospacing="0" w:afterAutospacing="0"/>
        <w:rPr>
          <w:rFonts w:ascii="Times New Roman" w:hAnsi="Times New Roman"/>
          <w:sz w:val="24"/>
        </w:rPr>
      </w:pPr>
      <w:r>
        <w:rPr>
          <w:rFonts w:ascii="Times New Roman" w:hAnsi="Times New Roman"/>
          <w:sz w:val="24"/>
        </w:rPr>
        <w:t xml:space="preserve">-  23 - 33  – средний уровень</w:t>
      </w:r>
    </w:p>
    <w:p>
      <w:pPr>
        <w:spacing w:after="0" w:beforeAutospacing="0" w:afterAutospacing="0"/>
        <w:rPr>
          <w:rFonts w:ascii="Times New Roman" w:hAnsi="Times New Roman"/>
          <w:sz w:val="24"/>
        </w:rPr>
        <w:sectPr>
          <w:type w:val="continuous"/>
          <w:pgSz w:w="11906" w:h="16838" w:code="9"/>
          <w:pgMar w:left="1701" w:right="567" w:top="1134" w:bottom="1134" w:header="708" w:footer="708" w:gutter="0"/>
        </w:sectPr>
      </w:pPr>
      <w:r>
        <w:rPr>
          <w:rFonts w:ascii="Times New Roman" w:hAnsi="Times New Roman"/>
          <w:sz w:val="24"/>
        </w:rPr>
        <w:t xml:space="preserve">-  22 - 44 – высокий уровень.</w:t>
      </w: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lineRule="auto" w:line="240" w:after="240" w:beforeAutospacing="0" w:afterAutospacing="0"/>
        <w:jc w:val="right"/>
        <w:rPr>
          <w:rFonts w:ascii="Times New Roman" w:hAnsi="Times New Roman"/>
          <w:b w:val="1"/>
          <w:color w:val="404040"/>
          <w:sz w:val="24"/>
        </w:rPr>
      </w:pPr>
      <w:r>
        <w:rPr>
          <w:rFonts w:ascii="Times New Roman" w:hAnsi="Times New Roman"/>
          <w:b w:val="1"/>
          <w:color w:val="404040"/>
          <w:sz w:val="24"/>
        </w:rPr>
        <w:t>Приложение №2</w:t>
      </w:r>
    </w:p>
    <w:p>
      <w:pPr>
        <w:spacing w:lineRule="auto" w:line="240" w:after="240" w:beforeAutospacing="0" w:afterAutospacing="0"/>
        <w:rPr>
          <w:rFonts w:ascii="Times New Roman" w:hAnsi="Times New Roman"/>
          <w:color w:val="404040"/>
          <w:sz w:val="24"/>
        </w:rPr>
      </w:pPr>
      <w:r>
        <w:rPr>
          <w:rFonts w:ascii="Times New Roman" w:hAnsi="Times New Roman"/>
          <w:b w:val="1"/>
          <w:color w:val="404040"/>
          <w:sz w:val="24"/>
        </w:rPr>
        <w:t>КАЛЕНДАРНО-ТЕМАТИЧЕСКИЙ ПЛАН</w:t>
      </w:r>
    </w:p>
    <w:p>
      <w:pPr>
        <w:spacing w:lineRule="auto" w:line="240" w:after="240" w:beforeAutospacing="0" w:afterAutospacing="0"/>
        <w:rPr>
          <w:rFonts w:ascii="Times New Roman" w:hAnsi="Times New Roman"/>
          <w:color w:val="404040"/>
          <w:sz w:val="24"/>
        </w:rPr>
      </w:pPr>
      <w:r>
        <w:rPr>
          <w:rFonts w:ascii="Times New Roman" w:hAnsi="Times New Roman"/>
          <w:b w:val="1"/>
          <w:color w:val="404040"/>
          <w:sz w:val="24"/>
        </w:rPr>
        <w:t>1 год обучения</w:t>
      </w:r>
    </w:p>
    <w:tbl>
      <w:tblPr>
        <w:tblW w:w="10194"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 пп</w:t>
            </w:r>
          </w:p>
        </w:tc>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5"/>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Содержание программы</w:t>
            </w:r>
          </w:p>
        </w:tc>
        <w:tc>
          <w:tcPr>
            <w:tcW w:w="2406" w:type="dxa"/>
            <w:gridSpan w:val="2"/>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Формы проведения занятий</w:t>
            </w:r>
          </w:p>
        </w:tc>
        <w:tc>
          <w:tcPr>
            <w:tcW w:w="0" w:type="auto"/>
            <w:gridSpan w:val="7"/>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Количество часов</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5"/>
            <w:vMerge w:val="continue"/>
            <w:vAlign w:val="center"/>
            <w:hideMark/>
          </w:tcPr>
          <w:p>
            <w:pPr>
              <w:spacing w:lineRule="auto" w:line="240" w:after="0" w:beforeAutospacing="0" w:afterAutospacing="0"/>
              <w:rPr>
                <w:rFonts w:ascii="Times New Roman" w:hAnsi="Times New Roman"/>
                <w:sz w:val="24"/>
              </w:rPr>
            </w:pPr>
          </w:p>
        </w:tc>
        <w:tc>
          <w:tcPr>
            <w:tcW w:w="2406" w:type="dxa"/>
            <w:gridSpan w:val="2"/>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w:t>
            </w:r>
          </w:p>
        </w:tc>
      </w:tr>
      <w:tr>
        <w:trPr>
          <w:tblCellSpacing w:w="15" w:type="dxa"/>
        </w:trPr>
        <w:tc>
          <w:tcPr>
            <w:tcW w:w="8047" w:type="dxa"/>
            <w:gridSpan w:val="9"/>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 Вводное занятие. Первичный инструктаж по ТБ.</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5"/>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Правила поведения в помещении для занятий. Правила пожарной безопасности.</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5"/>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детьми.</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Коммуникативные игры-знакомства.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047" w:type="dxa"/>
            <w:gridSpan w:val="9"/>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II. Музыкально-коммуникативные игры.</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14</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Музыкально-коммуникативные игры-знакомства.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правил предлагаемых игр.</w:t>
            </w:r>
          </w:p>
        </w:tc>
        <w:tc>
          <w:tcPr>
            <w:tcW w:w="231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показом.</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Музыкально-коммуникативные игры-знакомства. «Это я, узнай меня!» и др.</w:t>
            </w:r>
          </w:p>
        </w:tc>
        <w:tc>
          <w:tcPr>
            <w:tcW w:w="231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Музыкально-коммуникативные игры-знакомства.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правил предлагаемых игр.</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показом.</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Музыкально-коммуникативные игры-знакомства.</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и исполнение игр.</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Музыкально-коммуникативные игры-знакомства.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Игры-знакомства.</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Групповое исполнение.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Коммуникативные игры-хороводы.</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Игры-хороводы.</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Коммуникативные игры-хороводы.</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Игры-хороводы.</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и исполнение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Коммуникативные игры-хороводы.</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Игры-хороводы.</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и исполнение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8.</w:t>
            </w:r>
          </w:p>
        </w:tc>
        <w:tc>
          <w:tcPr>
            <w:tcW w:w="7397" w:type="dxa"/>
            <w:gridSpan w:val="8"/>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«Музыкально-коммуникативные игры».</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Игры-хороводы.</w:t>
            </w:r>
          </w:p>
        </w:tc>
        <w:tc>
          <w:tcPr>
            <w:tcW w:w="2406"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изученного материала, групповое исполнение.</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205" w:type="dxa"/>
            <w:gridSpan w:val="10"/>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III. Музыкальное путешествие. Осень.</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16</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18</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9.</w:t>
            </w:r>
          </w:p>
        </w:tc>
        <w:tc>
          <w:tcPr>
            <w:tcW w:w="7555" w:type="dxa"/>
            <w:gridSpan w:val="9"/>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Осень и её приметы.</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Осень в гости к нам пришла.</w:t>
            </w:r>
          </w:p>
        </w:tc>
        <w:tc>
          <w:tcPr>
            <w:tcW w:w="2564"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иллюстраций, стихов, загадок.</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Осенний песенный репертуар.</w:t>
            </w:r>
          </w:p>
        </w:tc>
        <w:tc>
          <w:tcPr>
            <w:tcW w:w="2564"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10.</w:t>
            </w:r>
          </w:p>
        </w:tc>
        <w:tc>
          <w:tcPr>
            <w:tcW w:w="7555" w:type="dxa"/>
            <w:gridSpan w:val="9"/>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осенней природы.</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Mar>
              <w:top w:w="75" w:type="dxa"/>
              <w:left w:w="150" w:type="dxa"/>
              <w:bottom w:w="75" w:type="dxa"/>
              <w:right w:w="150" w:type="dxa"/>
            </w:tcMar>
          </w:tcPr>
          <w:p>
            <w:pPr>
              <w:spacing w:lineRule="auto" w:line="240" w:after="0" w:beforeAutospacing="0" w:afterAutospacing="0"/>
              <w:rPr>
                <w:rFonts w:ascii="Times New Roman" w:hAnsi="Times New Roman"/>
                <w:sz w:val="24"/>
              </w:rPr>
            </w:pPr>
          </w:p>
        </w:tc>
        <w:tc>
          <w:tcPr>
            <w:tcW w:w="1336" w:type="dxa"/>
            <w:gridSpan w:val="2"/>
            <w:tcBorders>
              <w:right w:val="single" w:sz="4" w:space="0" w:shadow="0" w:frame="0" w:color="auto"/>
            </w:tcBorders>
            <w:tcMar>
              <w:top w:w="75" w:type="dxa"/>
              <w:left w:w="150" w:type="dxa"/>
              <w:bottom w:w="75" w:type="dxa"/>
              <w:right w:w="150" w:type="dxa"/>
            </w:tcMar>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891" w:type="dxa"/>
            <w:gridSpan w:val="3"/>
            <w:tcBorders>
              <w:left w:val="single" w:sz="4" w:space="0" w:shadow="0" w:frame="0" w:color="auto"/>
              <w:right w:val="single" w:sz="4" w:space="0" w:shadow="0" w:frame="0" w:color="auto"/>
            </w:tcBorders>
          </w:tcPr>
          <w:p>
            <w:pPr>
              <w:spacing w:lineRule="auto" w:line="240" w:after="0" w:beforeAutospacing="0" w:afterAutospacing="0"/>
              <w:rPr>
                <w:rFonts w:ascii="Times New Roman" w:hAnsi="Times New Roman"/>
                <w:sz w:val="24"/>
              </w:rPr>
            </w:pPr>
            <w:r>
              <w:rPr>
                <w:rFonts w:ascii="Times New Roman" w:hAnsi="Times New Roman"/>
                <w:sz w:val="24"/>
              </w:rPr>
              <w:t>«Что шумит, а что звучит?»</w:t>
            </w:r>
          </w:p>
        </w:tc>
        <w:tc>
          <w:tcPr>
            <w:tcW w:w="3268" w:type="dxa"/>
            <w:gridSpan w:val="4"/>
            <w:tcBorders>
              <w:left w:val="single" w:sz="4" w:space="0" w:shadow="0" w:frame="0" w:color="auto"/>
            </w:tcBorders>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звуков окружающего мира.</w:t>
            </w:r>
          </w:p>
        </w:tc>
        <w:tc>
          <w:tcPr>
            <w:tcW w:w="0" w:type="auto"/>
            <w:gridSpan w:val="2"/>
            <w:tcMar>
              <w:top w:w="75" w:type="dxa"/>
              <w:left w:w="150" w:type="dxa"/>
              <w:bottom w:w="75" w:type="dxa"/>
              <w:right w:w="150" w:type="dxa"/>
            </w:tcMar>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Mar>
              <w:top w:w="75" w:type="dxa"/>
              <w:left w:w="150" w:type="dxa"/>
              <w:bottom w:w="75" w:type="dxa"/>
              <w:right w:w="150" w:type="dxa"/>
            </w:tcMar>
          </w:tcPr>
          <w:p>
            <w:pPr>
              <w:spacing w:lineRule="auto" w:line="240" w:after="0" w:beforeAutospacing="0" w:afterAutospacing="0"/>
              <w:rPr>
                <w:rFonts w:ascii="Times New Roman" w:hAnsi="Times New Roman"/>
                <w:sz w:val="24"/>
              </w:rPr>
            </w:pPr>
          </w:p>
        </w:tc>
        <w:tc>
          <w:tcPr>
            <w:tcW w:w="1336" w:type="dxa"/>
            <w:gridSpan w:val="2"/>
            <w:tcBorders>
              <w:right w:val="single" w:sz="4" w:space="0" w:shadow="0" w:frame="0" w:color="auto"/>
            </w:tcBorders>
            <w:tcMar>
              <w:top w:w="75" w:type="dxa"/>
              <w:left w:w="150" w:type="dxa"/>
              <w:bottom w:w="75" w:type="dxa"/>
              <w:right w:w="150" w:type="dxa"/>
            </w:tcMar>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891" w:type="dxa"/>
            <w:gridSpan w:val="3"/>
            <w:tcBorders>
              <w:left w:val="single" w:sz="4" w:space="0" w:shadow="0" w:frame="0" w:color="auto"/>
              <w:right w:val="single" w:sz="4" w:space="0" w:shadow="0" w:frame="0" w:color="auto"/>
            </w:tcBorders>
          </w:tcPr>
          <w:p>
            <w:pPr>
              <w:spacing w:lineRule="auto" w:line="240" w:after="0" w:beforeAutospacing="0" w:afterAutospacing="0"/>
              <w:rPr>
                <w:rFonts w:ascii="Times New Roman" w:hAnsi="Times New Roman"/>
                <w:sz w:val="24"/>
              </w:rPr>
            </w:pPr>
            <w:r>
              <w:rPr>
                <w:rFonts w:ascii="Times New Roman" w:hAnsi="Times New Roman"/>
                <w:sz w:val="24"/>
              </w:rPr>
              <w:t>Игра «Угадайка».</w:t>
            </w:r>
          </w:p>
          <w:p>
            <w:pPr>
              <w:spacing w:lineRule="auto" w:line="240" w:after="0" w:beforeAutospacing="0" w:afterAutospacing="0"/>
              <w:rPr>
                <w:rFonts w:ascii="Times New Roman" w:hAnsi="Times New Roman"/>
                <w:sz w:val="24"/>
              </w:rPr>
            </w:pPr>
            <w:r>
              <w:rPr>
                <w:rFonts w:ascii="Times New Roman" w:hAnsi="Times New Roman"/>
                <w:sz w:val="24"/>
              </w:rPr>
              <w:t>Знакомство с музыкальным произведением Свиридова «Дождик».</w:t>
            </w:r>
          </w:p>
        </w:tc>
        <w:tc>
          <w:tcPr>
            <w:tcW w:w="3268" w:type="dxa"/>
            <w:gridSpan w:val="4"/>
            <w:tcBorders>
              <w:left w:val="single" w:sz="4" w:space="0" w:shadow="0" w:frame="0" w:color="auto"/>
            </w:tcBorders>
          </w:tcPr>
          <w:p>
            <w:pPr>
              <w:spacing w:lineRule="auto" w:line="240" w:after="0" w:beforeAutospacing="0" w:afterAutospacing="0"/>
              <w:rPr>
                <w:rFonts w:ascii="Times New Roman" w:hAnsi="Times New Roman"/>
                <w:sz w:val="24"/>
              </w:rPr>
            </w:pPr>
            <w:r>
              <w:rPr>
                <w:rFonts w:ascii="Times New Roman" w:hAnsi="Times New Roman"/>
                <w:sz w:val="24"/>
              </w:rPr>
              <w:t>Слушание и сопоставление звуков окружающего мира и музыкального произведения.</w:t>
            </w:r>
          </w:p>
        </w:tc>
        <w:tc>
          <w:tcPr>
            <w:tcW w:w="0" w:type="auto"/>
            <w:gridSpan w:val="2"/>
            <w:tcMar>
              <w:top w:w="75" w:type="dxa"/>
              <w:left w:w="150" w:type="dxa"/>
              <w:bottom w:w="75" w:type="dxa"/>
              <w:right w:w="150" w:type="dxa"/>
            </w:tcMar>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3"/>
            <w:tcMar>
              <w:top w:w="75" w:type="dxa"/>
              <w:left w:w="150" w:type="dxa"/>
              <w:bottom w:w="75" w:type="dxa"/>
              <w:right w:w="150" w:type="dxa"/>
            </w:tcMar>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gridSpan w:val="2"/>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gridSpan w:val="2"/>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2319" w:type="dxa"/>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c>
          <w:tcPr>
            <w:tcW w:w="0" w:type="auto"/>
            <w:vAlign w:val="cente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10132"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11.</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осенней природы.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12.</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 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13.</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 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14.</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упражнения. 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15.</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 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песен,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16.</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 Осенний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песен,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17.</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«Музыкальное путешествие. Осень».</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Осенний песенный и игровой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и исполнение репертуара на Осеннем утреннике.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826"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808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IV. Музыкальное путешествие. Зима.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4</w:t>
            </w: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24</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28</w:t>
            </w: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18.</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Зима и её приметы.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Идёт красавица Зима.</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жизненный опыт детей, наглядность.</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Зимний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попевок, игр,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19.</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зимней природы.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Зимы (зимняя буря, завывание ветра, метель и др.)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звуков окружающего мира.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Знакомство с музыкальным произведением «Фея Зимы» из балета «Золушка»</w:t>
            </w:r>
          </w:p>
          <w:p>
            <w:pPr>
              <w:spacing w:lineRule="auto" w:line="240" w:after="0" w:beforeAutospacing="0" w:afterAutospacing="0"/>
              <w:rPr>
                <w:rFonts w:ascii="Times New Roman" w:hAnsi="Times New Roman"/>
                <w:sz w:val="24"/>
              </w:rPr>
            </w:pPr>
            <w:r>
              <w:rPr>
                <w:rFonts w:ascii="Times New Roman" w:hAnsi="Times New Roman"/>
                <w:sz w:val="24"/>
              </w:rPr>
              <w:t>С.С. Прокофьева.</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и сопоставление звуков окружающего мира и музыкального произведения изобразительного характера.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20.</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зимней природы.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Новогодний праздник.</w:t>
            </w:r>
          </w:p>
          <w:p>
            <w:pPr>
              <w:spacing w:lineRule="auto" w:line="240" w:after="0" w:beforeAutospacing="0" w:afterAutospacing="0"/>
              <w:rPr>
                <w:rFonts w:ascii="Times New Roman" w:hAnsi="Times New Roman"/>
                <w:sz w:val="24"/>
              </w:rPr>
            </w:pPr>
            <w:r>
              <w:rPr>
                <w:rFonts w:ascii="Times New Roman" w:hAnsi="Times New Roman"/>
                <w:sz w:val="24"/>
              </w:rPr>
              <w:t>Объяснение выполнения музыкально-ритмических движений.</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 с опорой на наглядность и жизненный опыт детей.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Новогодний песенный репертуар.</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песен,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21.</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22.</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 w:type="dxa"/>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23.</w:t>
            </w:r>
          </w:p>
        </w:tc>
        <w:tc>
          <w:tcPr>
            <w:tcW w:w="74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Образно-игровые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 w:type="dxa"/>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56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51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653"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791"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753"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24.</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выполнения имитационных движений.</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наглядность, показ.</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25.</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26.</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Имитационные движения.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27.</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Новогодние игры, песни, хороводы.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28.</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Новогодние игры, песни, хороводы.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29.</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Новогодние игры, песни, хороводы.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30.</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Новогодние игры, песни, хороводы.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игровым и песенным репертуаром.</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хороводов,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31.</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«Музыкальное путешествие. Зима».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Зимний песенный и игровой репертуар.</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и исполнение репертуара на Новогоднем утреннике.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083"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 Три кита в музыке.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10</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12</w:t>
            </w: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32.</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жанры: песня, танец, марш.</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Что такое три кита в музыке или музыкальные жанры? Их разновидности.</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Сказка, диалог с опорой на жизненный опыт детей.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Музыкально-дидактическая игра «Что зайка делает?»</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угадывание, исполнение.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33.</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жанры.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Игра «Угадайка».</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угадывание.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34.</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жанры. Песня.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Слушание песен.</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разучивание упражнений, попевок.</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35.</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жанры. Танец.</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Слушание танцевальной музыки.</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упражнений, попевок.</w:t>
            </w:r>
          </w:p>
          <w:p>
            <w:pPr>
              <w:spacing w:lineRule="auto" w:line="240" w:after="0" w:beforeAutospacing="0" w:afterAutospacing="0"/>
              <w:rPr>
                <w:rFonts w:ascii="Times New Roman" w:hAnsi="Times New Roman"/>
                <w:sz w:val="24"/>
              </w:rPr>
            </w:pPr>
            <w:r>
              <w:rPr>
                <w:rFonts w:ascii="Times New Roman" w:hAnsi="Times New Roman"/>
                <w:sz w:val="24"/>
              </w:rPr>
              <w:t>Сравнение песенной и танцевальной музыки.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36.</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жанры. Марш.</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Слушание маршевой музыки.</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упражнений, попевок.</w:t>
            </w:r>
          </w:p>
          <w:p>
            <w:pPr>
              <w:spacing w:lineRule="auto" w:line="240" w:after="0" w:beforeAutospacing="0" w:afterAutospacing="0"/>
              <w:rPr>
                <w:rFonts w:ascii="Times New Roman" w:hAnsi="Times New Roman"/>
                <w:sz w:val="24"/>
              </w:rPr>
            </w:pPr>
            <w:r>
              <w:rPr>
                <w:rFonts w:ascii="Times New Roman" w:hAnsi="Times New Roman"/>
                <w:sz w:val="24"/>
              </w:rPr>
              <w:t>Сравнение песенной, танцевальной и маршевой музыки.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37.</w:t>
            </w:r>
          </w:p>
        </w:tc>
        <w:tc>
          <w:tcPr>
            <w:tcW w:w="744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«Три кита в музыке».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2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«музыкальные жанры», «три кита», «песня», «танец», «марш»</w:t>
            </w:r>
          </w:p>
        </w:tc>
        <w:tc>
          <w:tcPr>
            <w:tcW w:w="308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Опрос, закрепление полученных знаний.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708" w:type="dxa"/>
        <w:tblCellSpacing w:w="15" w:type="dxa"/>
        <w:tblCellMar>
          <w:top w:w="15" w:type="dxa"/>
          <w:left w:w="15" w:type="dxa"/>
          <w:bottom w:w="15" w:type="dxa"/>
          <w:right w:w="15" w:type="dxa"/>
        </w:tblCellMar>
        <w:tblLook w:val="04A0"/>
      </w:tblPr>
      <w:tblGrid/>
      <w:tr>
        <w:trPr>
          <w:gridAfter w:val="1"/>
          <w:tblCellSpacing w:w="15" w:type="dxa"/>
        </w:trPr>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Слушание танцевальной, маршевой, песенной музыки.</w:t>
            </w:r>
          </w:p>
        </w:tc>
        <w:tc>
          <w:tcPr>
            <w:tcW w:w="3628"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Закрепление изученного материала.</w:t>
            </w:r>
          </w:p>
          <w:p>
            <w:pPr>
              <w:spacing w:lineRule="auto" w:line="240" w:after="0" w:beforeAutospacing="0" w:afterAutospacing="0"/>
              <w:rPr>
                <w:rFonts w:ascii="Times New Roman" w:hAnsi="Times New Roman"/>
                <w:sz w:val="24"/>
              </w:rPr>
            </w:pPr>
            <w:r>
              <w:rPr>
                <w:rFonts w:ascii="Times New Roman" w:hAnsi="Times New Roman"/>
                <w:sz w:val="24"/>
              </w:rPr>
              <w:t>Сопоставление разнохарактерной музыки.</w:t>
            </w:r>
          </w:p>
        </w:tc>
        <w:tc>
          <w:tcPr>
            <w:tcW w:w="812"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7942" w:type="dxa"/>
            <w:gridSpan w:val="6"/>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VI. Музыка и моя семья.</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23</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24</w:t>
            </w: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38.</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Семейные праздники.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Наши любимые семейные праздники.</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Диалог с опорой на жизненный опыт детей.</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музыкальных произведений о папах.</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Обсуждение услышанного.</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39.</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папах.</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Песни о папах.</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40.</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папах.</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с разучиваемым музыкальным материалом.</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 ний,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41.</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w:t>
            </w:r>
          </w:p>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 ний,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42.</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w:t>
            </w:r>
          </w:p>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 ний,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43.</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w:t>
            </w:r>
          </w:p>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 ний,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44.</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мамах.</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Песни о мамах.</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45.</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мамах.</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с разучиваемым музыкальным материалом.</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разучивание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46.</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мамах.</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разучивание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47.</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и упражнения на развитие артикуляции и певческого дыхания.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игр и упражнений, разучивание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48.</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и упражнения на развитие артикуляции и певческого дыхания.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игр и упражнений, разучивание песни.</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49.</w:t>
            </w:r>
          </w:p>
        </w:tc>
        <w:tc>
          <w:tcPr>
            <w:tcW w:w="6619" w:type="dxa"/>
            <w:gridSpan w:val="5"/>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«Музыка и моя семья».</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279" w:type="dxa"/>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и исполнение песенного репертуара.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7988" w:type="dxa"/>
            <w:gridSpan w:val="7"/>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VII. Музыка Весны.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29</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32</w:t>
            </w: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50.</w:t>
            </w:r>
          </w:p>
        </w:tc>
        <w:tc>
          <w:tcPr>
            <w:tcW w:w="6665" w:type="dxa"/>
            <w:gridSpan w:val="6"/>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Весна и её приметы.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Весна стучится в окна!</w:t>
            </w:r>
          </w:p>
        </w:tc>
        <w:tc>
          <w:tcPr>
            <w:tcW w:w="2325"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жизненный опыт детей, наглядность.</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Весенний песенный репертуар.</w:t>
            </w:r>
          </w:p>
        </w:tc>
        <w:tc>
          <w:tcPr>
            <w:tcW w:w="2325"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обсуждение услышанного.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612"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51.</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весенней природы.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Весенние звуки (капель, ручьи, птицы).</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звуков окружающего мира.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музыкальным произведением Аренского «Лесной ручей».</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и сопоставление звуков окружающего мира и музыкального произведения изобразительного характера.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52.</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 весенней природы.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Весенний 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53.</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упражнений,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54.</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упражнений,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55.</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упражнений,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56.</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упражнений,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57.</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Песенный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упражнений,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58.</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Подготовительные упражнения, музыкально-ритмические движения.</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59.</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Подготовительные упражнения, музыкально-ритмические движения.</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60.</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Подготовительные упражнения, музыкально-ритмические движения.</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61.</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Подготовительные упражнения, музыкально-ритмические движения.</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62.</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Подготовительные упражнения, музыкально-ритмические движения.</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Разучивание музыкальных игр и хороводов.</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63.</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 боях отстояли Отчизну свою.</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Этот День Победы!</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иллюстраций.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о Победе.</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обсуждение услышанного.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64.</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весеннего песенного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песенного репертуара.</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Ансамблевое пение.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65.</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«Музыка Весны»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Весенний песенный и игровой репертуар.</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и исполнение на Весеннем утреннике.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7942"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VIII. Знакомство с музыкальными инструментами.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10</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12</w:t>
            </w: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66.</w:t>
            </w:r>
          </w:p>
        </w:tc>
        <w:tc>
          <w:tcPr>
            <w:tcW w:w="7292"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музыкальными инструментами.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инструменты.</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использованием иллюстративного материала.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Звучание музыкальных инструментов (фортепиано, скрипка, гитара, барабан, металлофон).</w:t>
            </w:r>
          </w:p>
        </w:tc>
        <w:tc>
          <w:tcPr>
            <w:tcW w:w="2466"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в записи.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gridSpan w:val="2"/>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815"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67.</w:t>
            </w:r>
          </w:p>
        </w:tc>
        <w:tc>
          <w:tcPr>
            <w:tcW w:w="77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музыкальными инструментами народного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инструменты народного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в записи.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68.</w:t>
            </w:r>
          </w:p>
        </w:tc>
        <w:tc>
          <w:tcPr>
            <w:tcW w:w="77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музыкальных произведений в исполнении народного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в исполнении народного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обсуждение услышанного.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69.</w:t>
            </w:r>
          </w:p>
        </w:tc>
        <w:tc>
          <w:tcPr>
            <w:tcW w:w="77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музыкальными инструментами симфонического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инструменты симфонического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в записи.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70.</w:t>
            </w:r>
          </w:p>
        </w:tc>
        <w:tc>
          <w:tcPr>
            <w:tcW w:w="77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музыкальных произведений в исполнении симфонического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произведения в исполнении симфонического оркестра.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обсуждение услышанного.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71.</w:t>
            </w:r>
          </w:p>
        </w:tc>
        <w:tc>
          <w:tcPr>
            <w:tcW w:w="7733"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«Знакомство с музыкальными инструментами».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Знание музыкальных инструментов.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Опрос с опорой на наглядность.</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в записи звучания музыкальных инструментов.</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Игра «Угадай, что звучит».</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383" w:type="dxa"/>
            <w:gridSpan w:val="4"/>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IX. Заключительное занятие.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r>
      <w:tr>
        <w:trPr>
          <w:tblCellSpacing w:w="15" w:type="dxa"/>
        </w:trPr>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закрепление изученного репертуара.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Пение детьми полюбившихся песен.</w:t>
            </w:r>
          </w:p>
          <w:p>
            <w:pPr>
              <w:spacing w:lineRule="auto" w:line="240" w:after="0" w:beforeAutospacing="0" w:afterAutospacing="0"/>
              <w:rPr>
                <w:rFonts w:ascii="Times New Roman" w:hAnsi="Times New Roman"/>
                <w:sz w:val="24"/>
              </w:rPr>
            </w:pPr>
            <w:r>
              <w:rPr>
                <w:rFonts w:ascii="Times New Roman" w:hAnsi="Times New Roman"/>
                <w:sz w:val="24"/>
              </w:rPr>
              <w:t>Мини-концерт.</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240" w:beforeAutospacing="0" w:afterAutospacing="0"/>
        <w:rPr>
          <w:rFonts w:ascii="Times New Roman" w:hAnsi="Times New Roman"/>
          <w:b w:val="1"/>
          <w:color w:val="404040"/>
          <w:sz w:val="24"/>
        </w:rPr>
      </w:pPr>
    </w:p>
    <w:p>
      <w:pPr>
        <w:spacing w:lineRule="auto" w:line="240" w:after="240" w:beforeAutospacing="0" w:afterAutospacing="0"/>
        <w:rPr>
          <w:rFonts w:ascii="Times New Roman" w:hAnsi="Times New Roman"/>
          <w:color w:val="404040"/>
          <w:sz w:val="24"/>
        </w:rPr>
      </w:pPr>
      <w:r>
        <w:rPr>
          <w:rFonts w:ascii="Times New Roman" w:hAnsi="Times New Roman"/>
          <w:b w:val="1"/>
          <w:color w:val="404040"/>
          <w:sz w:val="24"/>
        </w:rPr>
        <w:t>2 год обучения</w:t>
      </w:r>
    </w:p>
    <w:tbl>
      <w:tblPr>
        <w:tblW w:w="10055"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 пп</w:t>
            </w:r>
          </w:p>
        </w:tc>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gridSpan w:val="3"/>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Содержание программы</w:t>
            </w:r>
          </w:p>
        </w:tc>
        <w:tc>
          <w:tcPr>
            <w:tcW w:w="2510" w:type="dxa"/>
            <w:gridSpan w:val="2"/>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Формы проведения занятий</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Количество часов</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vMerge w:val="continue"/>
            <w:vAlign w:val="center"/>
            <w:hideMark/>
          </w:tcPr>
          <w:p>
            <w:pPr>
              <w:spacing w:lineRule="auto" w:line="240" w:after="0" w:beforeAutospacing="0" w:afterAutospacing="0"/>
              <w:rPr>
                <w:rFonts w:ascii="Times New Roman" w:hAnsi="Times New Roman"/>
                <w:sz w:val="24"/>
              </w:rPr>
            </w:pPr>
          </w:p>
        </w:tc>
        <w:tc>
          <w:tcPr>
            <w:tcW w:w="2510" w:type="dxa"/>
            <w:gridSpan w:val="2"/>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w:t>
            </w:r>
          </w:p>
        </w:tc>
      </w:tr>
      <w:tr>
        <w:trPr>
          <w:tblCellSpacing w:w="15" w:type="dxa"/>
        </w:trPr>
        <w:tc>
          <w:tcPr>
            <w:tcW w:w="8225" w:type="dxa"/>
            <w:gridSpan w:val="7"/>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 Вводное занятие. Первичный инструктаж по ТБ.</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Правила поведения в помещении для занятий. Правила пожарной безопасности.</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 вновь прибывшими детьми.</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Коммуникативно-музыкальные игры-знакомства.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225" w:type="dxa"/>
            <w:gridSpan w:val="7"/>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II. Введение в рождение музыки.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18</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20</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Из чего родилась музыка?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Из чего родилась музыка?</w:t>
            </w:r>
          </w:p>
        </w:tc>
        <w:tc>
          <w:tcPr>
            <w:tcW w:w="248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Исполнение детьми знакомых и любимых песен.</w:t>
            </w:r>
          </w:p>
        </w:tc>
        <w:tc>
          <w:tcPr>
            <w:tcW w:w="248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Индивидуальное и групповое исполнение.</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окружающего мира. «Деревянные» звуки.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«звук», «слушать», «колебание воздуха».</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Мини-беседа.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«Деревянные» звуки.</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эксперимент, практические игры со звуками.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окружающего мира. «Металлические» звуки.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«Металлические» звуки.</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Практические игры со звуками, знакомство и разучивание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окружающего мира. «Стеклянные» звуки.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«Стеклянные» звуки.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Практические игры со звуками, разучивание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окружающего мира. «Пластмассовые» звуки.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«Пластмассовые» звуки.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Практические игры со звуками, разучивание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Звуки окружающего мира. «Шуршащие» звуки.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«Шуршащие» звуки.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Практические игры со звуками, разучивание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8.</w:t>
            </w:r>
          </w:p>
        </w:tc>
        <w:tc>
          <w:tcPr>
            <w:tcW w:w="7551"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Речевые ритмо-интонационные игры и упражнения.</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«Зарядка язычка».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51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988"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gridAfter w:val="1"/>
          <w:wAfter w:w="525" w:type="dxa"/>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9.</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Речевые ритмо-интонационные игры и упражнения.</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25" w:type="dxa"/>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«Зарядка язычка».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песни.</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25" w:type="dxa"/>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10.</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Речевые ритмо-интонационные игры и упражнения.</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25" w:type="dxa"/>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«Зарядка язычка».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песни.</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gridAfter w:val="1"/>
          <w:wAfter w:w="525" w:type="dxa"/>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11.</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«Введение в рождение музыки».</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gridAfter w:val="1"/>
          <w:wAfter w:w="525" w:type="dxa"/>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«Угадайка».</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240" w:beforeAutospacing="0" w:afterAutospacing="0"/>
              <w:rPr>
                <w:rFonts w:ascii="Times New Roman" w:hAnsi="Times New Roman"/>
                <w:sz w:val="24"/>
              </w:rPr>
            </w:pPr>
            <w:r>
              <w:rPr>
                <w:rFonts w:ascii="Times New Roman" w:hAnsi="Times New Roman"/>
                <w:sz w:val="24"/>
              </w:rPr>
              <w:t>«Зарядка язычка».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Практическая работа.</w:t>
            </w:r>
          </w:p>
          <w:p>
            <w:pPr>
              <w:spacing w:lineRule="auto" w:line="240" w:after="0" w:beforeAutospacing="0" w:afterAutospacing="0"/>
              <w:rPr>
                <w:rFonts w:ascii="Times New Roman" w:hAnsi="Times New Roman"/>
                <w:sz w:val="24"/>
              </w:rPr>
            </w:pPr>
            <w:r>
              <w:rPr>
                <w:rFonts w:ascii="Times New Roman" w:hAnsi="Times New Roman"/>
                <w:sz w:val="24"/>
              </w:rPr>
              <w:t>Закрепление изученного материала.</w:t>
            </w:r>
          </w:p>
        </w:tc>
        <w:tc>
          <w:tcPr>
            <w:tcW w:w="33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4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1"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7942"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III. В гости к музыкальным звукам.</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10</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32</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42</w:t>
            </w:r>
          </w:p>
        </w:tc>
      </w:tr>
      <w:tr>
        <w:trPr>
          <w:tblCellSpacing w:w="15" w:type="dxa"/>
        </w:trPr>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12.</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Почему одни звуки звучат, а другие шумят?</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Понятия: «пение», «речь»,</w:t>
            </w:r>
          </w:p>
          <w:p>
            <w:pPr>
              <w:spacing w:lineRule="auto" w:line="240" w:after="0" w:beforeAutospacing="0" w:afterAutospacing="0"/>
              <w:rPr>
                <w:rFonts w:ascii="Times New Roman" w:hAnsi="Times New Roman"/>
                <w:sz w:val="24"/>
              </w:rPr>
            </w:pPr>
            <w:r>
              <w:rPr>
                <w:rFonts w:ascii="Times New Roman" w:hAnsi="Times New Roman"/>
                <w:sz w:val="24"/>
              </w:rPr>
              <w:t>«мелодические звуки».</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наглядность.</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13.</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Свойства музыкальных звуков. Громкость и сила звучания.</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5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«громко», «тихо», «сила звука».</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жизненный опыт детей.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эксперимент, разучивание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14.</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Азбука динамики.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240" w:beforeAutospacing="0" w:afterAutospacing="0"/>
              <w:rPr>
                <w:rFonts w:ascii="Times New Roman" w:hAnsi="Times New Roman"/>
                <w:sz w:val="24"/>
              </w:rPr>
            </w:pPr>
            <w:r>
              <w:rPr>
                <w:rFonts w:ascii="Times New Roman" w:hAnsi="Times New Roman"/>
                <w:sz w:val="24"/>
              </w:rPr>
              <w:t>Игра: «Громко - тихо»</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15.</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Азбука динамики.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240" w:beforeAutospacing="0" w:afterAutospacing="0"/>
              <w:rPr>
                <w:rFonts w:ascii="Times New Roman" w:hAnsi="Times New Roman"/>
                <w:sz w:val="24"/>
              </w:rPr>
            </w:pPr>
            <w:r>
              <w:rPr>
                <w:rFonts w:ascii="Times New Roman" w:hAnsi="Times New Roman"/>
                <w:sz w:val="24"/>
              </w:rPr>
              <w:t>Слушание: Э. Григ «Утро»</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16.</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Высота звука.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5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«высокий» и «низкий», «толстый» и «тонкий».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жизненный опыт детей, наглядность.</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«Птица и птенчики».</w:t>
            </w:r>
          </w:p>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17.</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Высота звука.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«Угадай, чей голосок?».</w:t>
            </w:r>
          </w:p>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18.</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Звуковые регистры.</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5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«регистр», «высокий (регистр)», «средний», «низкий».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жизненный опыт детей, наглядность.</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«Кто как идёт».</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19.</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Линии звуковысотности.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«Весёлые инструменты».</w:t>
            </w:r>
          </w:p>
          <w:p>
            <w:pPr>
              <w:spacing w:lineRule="auto" w:line="240" w:after="240" w:beforeAutospacing="0" w:afterAutospacing="0"/>
              <w:rPr>
                <w:rFonts w:ascii="Times New Roman" w:hAnsi="Times New Roman"/>
                <w:sz w:val="24"/>
              </w:rPr>
            </w:pPr>
            <w:r>
              <w:rPr>
                <w:rFonts w:ascii="Times New Roman" w:hAnsi="Times New Roman"/>
                <w:sz w:val="24"/>
              </w:rPr>
              <w:t>Речевые игры,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попевок, игр,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20.</w:t>
            </w:r>
          </w:p>
        </w:tc>
        <w:tc>
          <w:tcPr>
            <w:tcW w:w="7292"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ступени.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05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«музыкальные сту- пени», «звукоряд», «гамма».</w:t>
            </w:r>
          </w:p>
        </w:tc>
        <w:tc>
          <w:tcPr>
            <w:tcW w:w="288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 с опорой на наглядность.</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05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Свойства музыкальных звуков.</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83"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с музыкальными звуками, наблюдение, эксперимент.</w:t>
            </w:r>
          </w:p>
          <w:p>
            <w:pPr>
              <w:spacing w:lineRule="auto" w:line="240" w:after="0" w:beforeAutospacing="0" w:afterAutospacing="0"/>
              <w:rPr>
                <w:rFonts w:ascii="Times New Roman" w:hAnsi="Times New Roman"/>
                <w:sz w:val="24"/>
              </w:rPr>
            </w:pPr>
            <w:r>
              <w:rPr>
                <w:rFonts w:ascii="Times New Roman" w:hAnsi="Times New Roman"/>
                <w:sz w:val="24"/>
              </w:rPr>
              <w:t>Разучивание песни.</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745"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56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10010"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21.</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со звукорядом.</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«Музыкальные ступеньки», «Лесенка».</w:t>
            </w:r>
          </w:p>
          <w:p>
            <w:pPr>
              <w:spacing w:lineRule="auto" w:line="240" w:after="240" w:beforeAutospacing="0" w:afterAutospacing="0"/>
              <w:rPr>
                <w:rFonts w:ascii="Times New Roman" w:hAnsi="Times New Roman"/>
                <w:sz w:val="24"/>
              </w:rPr>
            </w:pPr>
            <w:r>
              <w:rPr>
                <w:rFonts w:ascii="Times New Roman" w:hAnsi="Times New Roman"/>
                <w:sz w:val="24"/>
              </w:rPr>
              <w:t>Распевки, попевки.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Наблюдение, слушание, разучивание игр, песни,</w:t>
            </w:r>
          </w:p>
          <w:p>
            <w:pPr>
              <w:spacing w:lineRule="auto" w:line="240" w:after="0" w:beforeAutospacing="0" w:afterAutospacing="0"/>
              <w:rPr>
                <w:rFonts w:ascii="Times New Roman" w:hAnsi="Times New Roman"/>
                <w:sz w:val="24"/>
              </w:rPr>
            </w:pPr>
            <w:r>
              <w:rPr>
                <w:rFonts w:ascii="Times New Roman" w:hAnsi="Times New Roman"/>
                <w:sz w:val="24"/>
              </w:rPr>
              <w:t>музыкально - ритмические движения.</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22.</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Восходящая гамма.</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«Весёлые нотки». 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Наблюдение, слушание, разучивание игр, песни, музыкально - ритмические движения.</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23.</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Нисходящая гамма.</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«Послушаем гамму».</w:t>
            </w:r>
          </w:p>
          <w:p>
            <w:pPr>
              <w:spacing w:lineRule="auto" w:line="240" w:after="240" w:beforeAutospacing="0" w:afterAutospacing="0"/>
              <w:rPr>
                <w:rFonts w:ascii="Times New Roman" w:hAnsi="Times New Roman"/>
                <w:sz w:val="24"/>
              </w:rPr>
            </w:pPr>
            <w:r>
              <w:rPr>
                <w:rFonts w:ascii="Times New Roman" w:hAnsi="Times New Roman"/>
                <w:sz w:val="24"/>
              </w:rPr>
              <w:t>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Наблюдение, слушание, разучивание игр, песни,</w:t>
            </w:r>
          </w:p>
          <w:p>
            <w:pPr>
              <w:spacing w:lineRule="auto" w:line="240" w:after="0" w:beforeAutospacing="0" w:afterAutospacing="0"/>
              <w:rPr>
                <w:rFonts w:ascii="Times New Roman" w:hAnsi="Times New Roman"/>
                <w:sz w:val="24"/>
              </w:rPr>
            </w:pPr>
            <w:r>
              <w:rPr>
                <w:rFonts w:ascii="Times New Roman" w:hAnsi="Times New Roman"/>
                <w:sz w:val="24"/>
              </w:rPr>
              <w:t>музыкально - ритмические движения.</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24.</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Музыкальные звуки и нотные знаки.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Как люди научились сохранять музыку.</w:t>
            </w:r>
          </w:p>
          <w:p>
            <w:pPr>
              <w:spacing w:lineRule="auto" w:line="240" w:after="0" w:beforeAutospacing="0" w:afterAutospacing="0"/>
              <w:rPr>
                <w:rFonts w:ascii="Times New Roman" w:hAnsi="Times New Roman"/>
                <w:sz w:val="24"/>
              </w:rPr>
            </w:pPr>
            <w:r>
              <w:rPr>
                <w:rFonts w:ascii="Times New Roman" w:hAnsi="Times New Roman"/>
                <w:sz w:val="24"/>
              </w:rPr>
              <w:t>Понятия: «ноты», «нотный стан», «скрипичный ключ».</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наглядность.</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Считалки: «Что такое нотный стан?», «Три тетради».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считалок,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25.</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Длительности и доли.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6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«длительности», «доли».</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с опорой на наглядность.</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«Лесенка», «Вверх по ступенькам».</w:t>
            </w:r>
          </w:p>
          <w:p>
            <w:pPr>
              <w:spacing w:lineRule="auto" w:line="240" w:after="240" w:beforeAutospacing="0" w:afterAutospacing="0"/>
              <w:rPr>
                <w:rFonts w:ascii="Times New Roman" w:hAnsi="Times New Roman"/>
                <w:sz w:val="24"/>
              </w:rPr>
            </w:pPr>
            <w:r>
              <w:rPr>
                <w:rFonts w:ascii="Times New Roman" w:hAnsi="Times New Roman"/>
                <w:sz w:val="24"/>
              </w:rPr>
              <w:t>Ритмические игры.</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разучивание игр,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26.</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Ритмические импровизации.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«Лесенка», «Вверх по ступенькам».</w:t>
            </w:r>
          </w:p>
          <w:p>
            <w:pPr>
              <w:spacing w:lineRule="auto" w:line="240" w:after="240" w:beforeAutospacing="0" w:afterAutospacing="0"/>
              <w:rPr>
                <w:rFonts w:ascii="Times New Roman" w:hAnsi="Times New Roman"/>
                <w:sz w:val="24"/>
              </w:rPr>
            </w:pPr>
            <w:r>
              <w:rPr>
                <w:rFonts w:ascii="Times New Roman" w:hAnsi="Times New Roman"/>
                <w:sz w:val="24"/>
              </w:rPr>
              <w:t>Ритмические импровизации.</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Наблюдение, слушание, разучивание игр, песни,</w:t>
            </w:r>
          </w:p>
          <w:p>
            <w:pPr>
              <w:spacing w:lineRule="auto" w:line="240" w:after="0" w:beforeAutospacing="0" w:afterAutospacing="0"/>
              <w:rPr>
                <w:rFonts w:ascii="Times New Roman" w:hAnsi="Times New Roman"/>
                <w:sz w:val="24"/>
              </w:rPr>
            </w:pPr>
            <w:r>
              <w:rPr>
                <w:rFonts w:ascii="Times New Roman" w:hAnsi="Times New Roman"/>
                <w:sz w:val="24"/>
              </w:rPr>
              <w:t>музыкально - ритмические движения.</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27.</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Имена и ритмы.</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Ритмические игры с именами. 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Наблюдение, слушание, разучивание игр, песни,</w:t>
            </w:r>
          </w:p>
          <w:p>
            <w:pPr>
              <w:spacing w:lineRule="auto" w:line="240" w:after="0" w:beforeAutospacing="0" w:afterAutospacing="0"/>
              <w:rPr>
                <w:rFonts w:ascii="Times New Roman" w:hAnsi="Times New Roman"/>
                <w:sz w:val="24"/>
              </w:rPr>
            </w:pPr>
            <w:r>
              <w:rPr>
                <w:rFonts w:ascii="Times New Roman" w:hAnsi="Times New Roman"/>
                <w:sz w:val="24"/>
              </w:rPr>
              <w:t>музыкально - ритмические движения.</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28.</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Ритмические рисунки и орнаменты.</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6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«ритмический рисунок», «ритмический орнамент».</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с опорой на наглядность.</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Ритмические игры.</w:t>
            </w:r>
          </w:p>
          <w:p>
            <w:pPr>
              <w:spacing w:lineRule="auto" w:line="240" w:after="240" w:beforeAutospacing="0" w:afterAutospacing="0"/>
              <w:rPr>
                <w:rFonts w:ascii="Times New Roman" w:hAnsi="Times New Roman"/>
                <w:sz w:val="24"/>
              </w:rPr>
            </w:pPr>
            <w:r>
              <w:rPr>
                <w:rFonts w:ascii="Times New Roman" w:hAnsi="Times New Roman"/>
                <w:sz w:val="24"/>
              </w:rPr>
              <w:t>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знакомство и разучивание игр,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29.</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Ритмические рисунки и орнаменты.</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62"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Ритмические игры.</w:t>
            </w:r>
          </w:p>
          <w:p>
            <w:pPr>
              <w:spacing w:lineRule="auto" w:line="240" w:after="240" w:beforeAutospacing="0" w:afterAutospacing="0"/>
              <w:rPr>
                <w:rFonts w:ascii="Times New Roman" w:hAnsi="Times New Roman"/>
                <w:sz w:val="24"/>
              </w:rPr>
            </w:pPr>
            <w:r>
              <w:rPr>
                <w:rFonts w:ascii="Times New Roman" w:hAnsi="Times New Roman"/>
                <w:sz w:val="24"/>
              </w:rPr>
              <w:t>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разучивание ритмических игр,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30.</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Тембр – окраска звука.</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9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«тембр», «окраска звука».</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с опорой на наглядность.</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Игра: «Это я, узнай меня».</w:t>
            </w:r>
          </w:p>
          <w:p>
            <w:pPr>
              <w:spacing w:lineRule="auto" w:line="240" w:after="240" w:beforeAutospacing="0" w:afterAutospacing="0"/>
              <w:rPr>
                <w:rFonts w:ascii="Times New Roman" w:hAnsi="Times New Roman"/>
                <w:sz w:val="24"/>
              </w:rPr>
            </w:pPr>
            <w:r>
              <w:rPr>
                <w:rFonts w:ascii="Times New Roman" w:hAnsi="Times New Roman"/>
                <w:sz w:val="24"/>
              </w:rPr>
              <w:t>Вокальные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разучивание игр,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31.</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Тембр – окраска звука.</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99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Игры: «Угадай, на чём играю», «Узнай по тембру». Вокальные упражнения Работа над песней.</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разучивание игр, песни.</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32.</w:t>
            </w:r>
          </w:p>
        </w:tc>
        <w:tc>
          <w:tcPr>
            <w:tcW w:w="7717"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«В гости к музыкальным звукам».</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992"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основных понятий раздела.</w:t>
            </w:r>
          </w:p>
        </w:tc>
        <w:tc>
          <w:tcPr>
            <w:tcW w:w="3372"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Беседа, диалог.</w:t>
            </w:r>
          </w:p>
        </w:tc>
        <w:tc>
          <w:tcPr>
            <w:tcW w:w="61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10232"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gridAfter w:val="1"/>
          <w:wAfter w:w="499" w:type="dxa"/>
          <w:tblCellSpacing w:w="15" w:type="dxa"/>
        </w:trPr>
        <w:tc>
          <w:tcPr>
            <w:tcW w:w="1293"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1643"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Закрепление упражнений, игр, песенного репертуара.</w:t>
            </w:r>
          </w:p>
        </w:tc>
        <w:tc>
          <w:tcPr>
            <w:tcW w:w="523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Индивидуальный опрос, ансамблевое пение.</w:t>
            </w:r>
          </w:p>
        </w:tc>
        <w:tc>
          <w:tcPr>
            <w:tcW w:w="470"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417"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8226" w:type="dxa"/>
            <w:gridSpan w:val="5"/>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IV. Вокальная работа.</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4</w:t>
            </w: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60</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64</w:t>
            </w: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33.</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Правила сохранения голоса.</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384"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Как беречь голос?</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 диалог.</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Попевка «Я красиво петь могу». Работа над новой песней из репертуарного плана.</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Знакомство и разучивание.</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34.</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Свободный звук, без форсировки.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35.</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Свободный звук, без форсировки.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36.</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Атака звука.</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384"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Понятие «атака звука».</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показ.</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патешки,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игр,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37.</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Пение non legato и legato.</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384"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«non legato»и«legato».</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показ.</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потешки, развивающие игры с голосом.</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Разучивание игр,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38.</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Нюансы ( p,f ).</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2384" w:type="dxa"/>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Понятия: «динамические оттенки», «нюансы», «p», «f».</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Направленная беседа с опорой на наглядность</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Работа с разучиваемым музыкальным материалом.</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нюансами,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39.</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Гласные и согласные звуки.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Работа с разучиваемым музыкальным материалом.</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284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40.</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Формирование гласных звуков в сочетании с согласными.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Работа с разучиваемым музыкальным материалом.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41.</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Попевки и упражнения.</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потешки,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42.</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Попевки и упражнения.</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потешки,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1293" w:type="dxa"/>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43.</w:t>
            </w:r>
          </w:p>
        </w:tc>
        <w:tc>
          <w:tcPr>
            <w:tcW w:w="6903"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на гласные И, Э, А, О, У.</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1293" w:type="dxa"/>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2384" w:type="dxa"/>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потешки,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2846"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Слушание, наблюдение, работа над интонацией, нюансами, разучивание упражнений, песни.</w:t>
            </w:r>
          </w:p>
        </w:tc>
        <w:tc>
          <w:tcPr>
            <w:tcW w:w="440"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917" w:type="dxa"/>
            <w:gridSpan w:val="3"/>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499"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10135"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44.</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на гласные И, Э, А, О, У.</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Распевки, попевки, потешки, развивающие игры с голосом.</w:t>
            </w:r>
          </w:p>
          <w:p>
            <w:pPr>
              <w:spacing w:lineRule="auto" w:line="240" w:after="240" w:beforeAutospacing="0" w:afterAutospacing="0"/>
              <w:rPr>
                <w:rFonts w:ascii="Times New Roman" w:hAnsi="Times New Roman"/>
                <w:sz w:val="24"/>
              </w:rPr>
            </w:pPr>
            <w:r>
              <w:rPr>
                <w:rFonts w:ascii="Times New Roman" w:hAnsi="Times New Roman"/>
                <w:sz w:val="24"/>
              </w:rPr>
              <w:t>Артикуляционная гимнастика.</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интонацией, звуковедением, дикцией.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45.</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Медленный долгий выдох.</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Работа над организацией дыхания, связанного с ощущением опоры.</w:t>
            </w:r>
          </w:p>
          <w:p>
            <w:pPr>
              <w:spacing w:lineRule="auto" w:line="240" w:after="0" w:beforeAutospacing="0" w:afterAutospacing="0"/>
              <w:rPr>
                <w:rFonts w:ascii="Times New Roman" w:hAnsi="Times New Roman"/>
                <w:sz w:val="24"/>
              </w:rPr>
            </w:pPr>
            <w:r>
              <w:rPr>
                <w:rFonts w:ascii="Times New Roman" w:hAnsi="Times New Roman"/>
                <w:sz w:val="24"/>
              </w:rPr>
              <w:t>Игры и упражнения, развивающие речевое и певческое дыхание.</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повторение игр и упражнений, разучивание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46.</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Медленный долгий выдох.</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и упражнения, развивающие речевое и певческое дыхание.</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Показ педагогом исполнительских приемов в пении, повторение игр и упражнений, разучивание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47.</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на развитие артикуляции.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и упражнения на развитие артикуляции и певческого дыхания.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дикцией, артикуляцией,</w:t>
            </w:r>
          </w:p>
          <w:p>
            <w:pPr>
              <w:spacing w:lineRule="auto" w:line="240" w:after="0" w:beforeAutospacing="0" w:afterAutospacing="0"/>
              <w:rPr>
                <w:rFonts w:ascii="Times New Roman" w:hAnsi="Times New Roman"/>
                <w:sz w:val="24"/>
              </w:rPr>
            </w:pPr>
            <w:r>
              <w:rPr>
                <w:rFonts w:ascii="Times New Roman" w:hAnsi="Times New Roman"/>
                <w:sz w:val="24"/>
              </w:rPr>
              <w:t>Повторение игр и упражнений, разучивание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48.</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на развитие артикуляции.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Игры и упражнения на развитие артикуляции и певческого дыхания.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наблюдение, работа над дикцией, артикуляцией,</w:t>
            </w:r>
          </w:p>
          <w:p>
            <w:pPr>
              <w:spacing w:lineRule="auto" w:line="240" w:after="0" w:beforeAutospacing="0" w:afterAutospacing="0"/>
              <w:rPr>
                <w:rFonts w:ascii="Times New Roman" w:hAnsi="Times New Roman"/>
                <w:sz w:val="24"/>
              </w:rPr>
            </w:pPr>
            <w:r>
              <w:rPr>
                <w:rFonts w:ascii="Times New Roman" w:hAnsi="Times New Roman"/>
                <w:sz w:val="24"/>
              </w:rPr>
              <w:t>Повторение игр и упражнений, разучивание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49.</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Подвижность артикуляционного аппарата.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Упражнения, развивающие дикцию и артикуляцию.</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50.</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Певческая установка, правильное звукообразование.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51.</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Умение петь активно.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52.</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Умение петь активно.</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53.</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Работа над дыханием, фонограммой.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54.</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Работа над дыханием, фонограммой.</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55.</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Работа над вокальными попевками.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56.</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Работа над вокальными попевками.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57.</w:t>
            </w:r>
          </w:p>
        </w:tc>
        <w:tc>
          <w:tcPr>
            <w:tcW w:w="812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в пределах терции – квинты.</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134"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36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10181" w:type="dxa"/>
        <w:tblCellSpacing w:w="15"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15" w:type="dxa"/>
          <w:left w:w="15" w:type="dxa"/>
          <w:bottom w:w="15" w:type="dxa"/>
          <w:right w:w="15" w:type="dxa"/>
        </w:tblCellMar>
        <w:tblLook w:val="04A0"/>
      </w:tblPr>
      <w:tblGrid/>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58.</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Упражнения в пределах терции – квинты.</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59.</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Дыхание – важный фактор выразительного пения.</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60.</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Подвижность артикуляционного аппарата.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61.</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Чёткое произношение согласных.</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62.</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Дикционные навыки в быстрых и медленных темпах.</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63.</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Дикционная активность при p и pp.</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разучивание упражнений,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64.</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«Вокальная работа».</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песенного репертуара.</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Индивидуальное и ансамблевое пение.</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6964"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 Что значит «слышать музыку? »</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13</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14</w:t>
            </w: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65.</w:t>
            </w:r>
          </w:p>
        </w:tc>
        <w:tc>
          <w:tcPr>
            <w:tcW w:w="8880"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Как можно услышать музыку?</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Теория</w:t>
            </w:r>
          </w:p>
        </w:tc>
        <w:tc>
          <w:tcPr>
            <w:tcW w:w="3417" w:type="dxa"/>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Как можно услышать музыку?</w:t>
            </w:r>
          </w:p>
        </w:tc>
        <w:tc>
          <w:tcPr>
            <w:tcW w:w="0" w:type="auto"/>
            <w:gridSpan w:val="2"/>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Объяснение, рассказ.</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новой песней из репертуарного плана.</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Практическая работа</w:t>
            </w:r>
          </w:p>
          <w:p>
            <w:pPr>
              <w:spacing w:lineRule="auto" w:line="240" w:after="0" w:beforeAutospacing="0" w:afterAutospacing="0"/>
              <w:rPr>
                <w:rFonts w:ascii="Times New Roman" w:hAnsi="Times New Roman"/>
                <w:sz w:val="24"/>
              </w:rPr>
            </w:pPr>
            <w:r>
              <w:rPr>
                <w:rFonts w:ascii="Times New Roman" w:hAnsi="Times New Roman"/>
                <w:sz w:val="24"/>
              </w:rPr>
              <w:t>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1</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66.</w:t>
            </w:r>
          </w:p>
        </w:tc>
        <w:tc>
          <w:tcPr>
            <w:tcW w:w="8880" w:type="dxa"/>
            <w:gridSpan w:val="6"/>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Сказка в музыке и музыка в сказке.</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 Лядов «Кикимора»</w:t>
            </w:r>
          </w:p>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 –</w:t>
            </w:r>
          </w:p>
          <w:p>
            <w:pPr>
              <w:spacing w:lineRule="auto" w:line="240" w:after="240" w:beforeAutospacing="0" w:afterAutospacing="0"/>
              <w:rPr>
                <w:rFonts w:ascii="Times New Roman" w:hAnsi="Times New Roman"/>
                <w:sz w:val="24"/>
              </w:rPr>
            </w:pPr>
            <w:r>
              <w:rPr>
                <w:rFonts w:ascii="Times New Roman" w:hAnsi="Times New Roman"/>
                <w:sz w:val="24"/>
              </w:rPr>
              <w:t>ние услышанного. Практическая работа</w:t>
            </w:r>
          </w:p>
          <w:p>
            <w:pPr>
              <w:spacing w:lineRule="auto" w:line="240" w:after="0" w:beforeAutospacing="0" w:afterAutospacing="0"/>
              <w:rPr>
                <w:rFonts w:ascii="Times New Roman" w:hAnsi="Times New Roman"/>
                <w:sz w:val="24"/>
              </w:rPr>
            </w:pPr>
            <w:r>
              <w:rPr>
                <w:rFonts w:ascii="Times New Roman" w:hAnsi="Times New Roman"/>
                <w:sz w:val="24"/>
              </w:rPr>
              <w:t>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67.</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В мире сказочных мелодий русских композиторов.</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 Чайковский «Избушка на курьих ножках», «Танец маленьких лебедей».</w:t>
            </w:r>
          </w:p>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обсуждение услышанного.</w:t>
            </w:r>
          </w:p>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68.</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Детская жизнь, «подслушанная» и отражённая композиторами в своих произведениях.</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М. Старокадамский «Веселые путешественники»</w:t>
            </w:r>
          </w:p>
          <w:p>
            <w:pPr>
              <w:spacing w:lineRule="auto" w:line="240" w:after="240" w:beforeAutospacing="0" w:afterAutospacing="0"/>
              <w:rPr>
                <w:rFonts w:ascii="Times New Roman" w:hAnsi="Times New Roman"/>
                <w:sz w:val="24"/>
              </w:rPr>
            </w:pPr>
            <w:r>
              <w:rPr>
                <w:rFonts w:ascii="Times New Roman" w:hAnsi="Times New Roman"/>
                <w:sz w:val="24"/>
              </w:rPr>
              <w:t>Р. Шуман «Смелый наездник»</w:t>
            </w:r>
          </w:p>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обсуждение услышанного.</w:t>
            </w:r>
          </w:p>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69.</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Детская жизнь, «подслушанная» и отражённая композиторами в своих произведениях.</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 Чайковский «Сладкая греза», «Игра в лошадки».</w:t>
            </w:r>
          </w:p>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обсуждение услышанного.</w:t>
            </w:r>
          </w:p>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70.</w:t>
            </w:r>
          </w:p>
        </w:tc>
        <w:tc>
          <w:tcPr>
            <w:tcW w:w="7820" w:type="dxa"/>
            <w:gridSpan w:val="4"/>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Звучащий образ Родины.</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vAlign w:val="cente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3417" w:type="dxa"/>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Русская народная мелодия «Во поле береза стояла»,</w:t>
            </w:r>
          </w:p>
          <w:p>
            <w:pPr>
              <w:spacing w:lineRule="auto" w:line="240" w:after="240" w:beforeAutospacing="0" w:afterAutospacing="0"/>
              <w:rPr>
                <w:rFonts w:ascii="Times New Roman" w:hAnsi="Times New Roman"/>
                <w:sz w:val="24"/>
              </w:rPr>
            </w:pPr>
            <w:r>
              <w:rPr>
                <w:rFonts w:ascii="Times New Roman" w:hAnsi="Times New Roman"/>
                <w:sz w:val="24"/>
              </w:rPr>
              <w:t>Ю. Чичков – И. Имбряев «Здравствуй, Родина моя».</w:t>
            </w:r>
          </w:p>
          <w:p>
            <w:pPr>
              <w:spacing w:lineRule="auto" w:line="240" w:after="240" w:beforeAutospacing="0" w:afterAutospacing="0"/>
              <w:rPr>
                <w:rFonts w:ascii="Times New Roman" w:hAnsi="Times New Roman"/>
                <w:sz w:val="24"/>
              </w:rPr>
            </w:pPr>
            <w:r>
              <w:rPr>
                <w:rFonts w:ascii="Times New Roman" w:hAnsi="Times New Roman"/>
                <w:sz w:val="24"/>
              </w:rPr>
              <w:t>Подготовительные упражнения.</w:t>
            </w:r>
          </w:p>
          <w:p>
            <w:pPr>
              <w:spacing w:lineRule="auto" w:line="240" w:after="0" w:beforeAutospacing="0" w:afterAutospacing="0"/>
              <w:rPr>
                <w:rFonts w:ascii="Times New Roman" w:hAnsi="Times New Roman"/>
                <w:sz w:val="24"/>
              </w:rPr>
            </w:pPr>
            <w:r>
              <w:rPr>
                <w:rFonts w:ascii="Times New Roman" w:hAnsi="Times New Roman"/>
                <w:sz w:val="24"/>
              </w:rPr>
              <w:t>Работа над песней.</w:t>
            </w:r>
          </w:p>
        </w:tc>
        <w:tc>
          <w:tcPr>
            <w:tcW w:w="0" w:type="auto"/>
            <w:gridSpan w:val="2"/>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обсуждение услышанного.</w:t>
            </w:r>
          </w:p>
          <w:p>
            <w:pPr>
              <w:spacing w:lineRule="auto" w:line="240" w:after="0" w:beforeAutospacing="0" w:afterAutospacing="0"/>
              <w:rPr>
                <w:rFonts w:ascii="Times New Roman" w:hAnsi="Times New Roman"/>
                <w:sz w:val="24"/>
              </w:rPr>
            </w:pPr>
            <w:r>
              <w:rPr>
                <w:rFonts w:ascii="Times New Roman" w:hAnsi="Times New Roman"/>
                <w:sz w:val="24"/>
              </w:rPr>
              <w:t>Практическая работа по разучиванию песни.</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0" w:type="auto"/>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0" w:beforeAutospacing="0" w:afterAutospacing="0"/>
        <w:rPr>
          <w:rFonts w:ascii="Times New Roman" w:hAnsi="Times New Roman"/>
          <w:vanish w:val="1"/>
          <w:color w:val="404040"/>
          <w:sz w:val="24"/>
        </w:rPr>
      </w:pPr>
    </w:p>
    <w:tbl>
      <w:tblPr>
        <w:tblW w:w="9845" w:type="dxa"/>
        <w:tblCellSpacing w:w="15" w:type="dxa"/>
        <w:tblCellMar>
          <w:top w:w="15" w:type="dxa"/>
          <w:left w:w="15" w:type="dxa"/>
          <w:bottom w:w="15" w:type="dxa"/>
          <w:right w:w="15" w:type="dxa"/>
        </w:tblCellMar>
        <w:tblLook w:val="04A0"/>
      </w:tblPr>
      <w:tblGrid/>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71.</w:t>
            </w:r>
          </w:p>
        </w:tc>
        <w:tc>
          <w:tcPr>
            <w:tcW w:w="783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Итоговое занятие по разделу «Что значит «слышать музыку?»</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3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3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А. Александров - С. Михалков «Гимн России».</w:t>
            </w:r>
          </w:p>
          <w:p>
            <w:pPr>
              <w:spacing w:lineRule="auto" w:line="240" w:after="0" w:beforeAutospacing="0" w:afterAutospacing="0"/>
              <w:rPr>
                <w:rFonts w:ascii="Times New Roman" w:hAnsi="Times New Roman"/>
                <w:sz w:val="24"/>
              </w:rPr>
            </w:pPr>
            <w:r>
              <w:rPr>
                <w:rFonts w:ascii="Times New Roman" w:hAnsi="Times New Roman"/>
                <w:sz w:val="24"/>
              </w:rPr>
              <w:t>Закрепление песенного репертуара.</w:t>
            </w:r>
          </w:p>
        </w:tc>
        <w:tc>
          <w:tcPr>
            <w:tcW w:w="242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Слушание, обсуждение услышанного.</w:t>
            </w:r>
          </w:p>
          <w:p>
            <w:pPr>
              <w:spacing w:lineRule="auto" w:line="240" w:after="0" w:beforeAutospacing="0" w:afterAutospacing="0"/>
              <w:rPr>
                <w:rFonts w:ascii="Times New Roman" w:hAnsi="Times New Roman"/>
                <w:sz w:val="24"/>
              </w:rPr>
            </w:pPr>
            <w:r>
              <w:rPr>
                <w:rFonts w:ascii="Times New Roman" w:hAnsi="Times New Roman"/>
                <w:sz w:val="24"/>
              </w:rPr>
              <w:t>Индивидуальное и ансамблевое пение.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3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3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r>
        <w:trPr>
          <w:tblCellSpacing w:w="15" w:type="dxa"/>
        </w:trPr>
        <w:tc>
          <w:tcPr>
            <w:tcW w:w="0" w:type="auto"/>
            <w:vMerge w:val="restart"/>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72.</w:t>
            </w:r>
          </w:p>
        </w:tc>
        <w:tc>
          <w:tcPr>
            <w:tcW w:w="7839" w:type="dxa"/>
            <w:gridSpan w:val="3"/>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VI. Заключительное занятие.</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3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53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b w:val="1"/>
                <w:sz w:val="24"/>
              </w:rPr>
              <w:t>2</w:t>
            </w:r>
          </w:p>
        </w:tc>
      </w:tr>
      <w:tr>
        <w:trPr>
          <w:tblCellSpacing w:w="15" w:type="dxa"/>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spacing w:lineRule="auto" w:line="240" w:after="0" w:beforeAutospacing="0" w:afterAutospacing="0"/>
              <w:rPr>
                <w:rFonts w:ascii="Times New Roman" w:hAnsi="Times New Roman"/>
                <w:sz w:val="24"/>
              </w:rPr>
            </w:pP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Практика</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Повторение и закрепление песенного репертуара.</w:t>
            </w:r>
          </w:p>
        </w:tc>
        <w:tc>
          <w:tcPr>
            <w:tcW w:w="242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240" w:beforeAutospacing="0" w:afterAutospacing="0"/>
              <w:rPr>
                <w:rFonts w:ascii="Times New Roman" w:hAnsi="Times New Roman"/>
                <w:sz w:val="24"/>
              </w:rPr>
            </w:pPr>
            <w:r>
              <w:rPr>
                <w:rFonts w:ascii="Times New Roman" w:hAnsi="Times New Roman"/>
                <w:sz w:val="24"/>
              </w:rPr>
              <w:t>Пение детьми полюбившихся песен.</w:t>
            </w:r>
          </w:p>
          <w:p>
            <w:pPr>
              <w:spacing w:lineRule="auto" w:line="240" w:after="0" w:beforeAutospacing="0" w:afterAutospacing="0"/>
              <w:rPr>
                <w:rFonts w:ascii="Times New Roman" w:hAnsi="Times New Roman"/>
                <w:sz w:val="24"/>
              </w:rPr>
            </w:pPr>
            <w:r>
              <w:rPr>
                <w:rFonts w:ascii="Times New Roman" w:hAnsi="Times New Roman"/>
                <w:sz w:val="24"/>
              </w:rPr>
              <w:t>Мини-концерт.</w:t>
            </w:r>
          </w:p>
        </w:tc>
        <w:tc>
          <w:tcPr>
            <w:tcW w:w="0" w:type="auto"/>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c>
          <w:tcPr>
            <w:tcW w:w="342"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r>
              <w:rPr>
                <w:rFonts w:ascii="Times New Roman" w:hAnsi="Times New Roman"/>
                <w:sz w:val="24"/>
              </w:rPr>
              <w:t>2</w:t>
            </w:r>
          </w:p>
        </w:tc>
        <w:tc>
          <w:tcPr>
            <w:tcW w:w="538" w:type="dxa"/>
            <w:tcBorders>
              <w:top w:val="single" w:sz="4" w:space="0" w:shadow="0" w:frame="0" w:color="auto"/>
              <w:left w:val="single" w:sz="4" w:space="0" w:shadow="0" w:frame="0" w:color="auto"/>
              <w:bottom w:val="single" w:sz="4" w:space="0" w:shadow="0" w:frame="0" w:color="auto"/>
              <w:right w:val="single" w:sz="4" w:space="0" w:shadow="0" w:frame="0" w:color="auto"/>
            </w:tcBorders>
            <w:tcMar>
              <w:top w:w="75" w:type="dxa"/>
              <w:left w:w="150" w:type="dxa"/>
              <w:bottom w:w="75" w:type="dxa"/>
              <w:right w:w="150" w:type="dxa"/>
            </w:tcMar>
            <w:hideMark/>
          </w:tcPr>
          <w:p>
            <w:pPr>
              <w:spacing w:lineRule="auto" w:line="240" w:after="0" w:beforeAutospacing="0" w:afterAutospacing="0"/>
              <w:rPr>
                <w:rFonts w:ascii="Times New Roman" w:hAnsi="Times New Roman"/>
                <w:sz w:val="24"/>
              </w:rPr>
            </w:pPr>
          </w:p>
        </w:tc>
      </w:tr>
    </w:tbl>
    <w:p>
      <w:pPr>
        <w:spacing w:lineRule="auto" w:line="240" w:after="240" w:beforeAutospacing="0" w:afterAutospacing="0"/>
        <w:rPr>
          <w:rFonts w:ascii="Times New Roman" w:hAnsi="Times New Roman"/>
          <w:color w:val="404040"/>
          <w:sz w:val="24"/>
        </w:rPr>
      </w:pPr>
    </w:p>
    <w:p>
      <w:pPr>
        <w:spacing w:lineRule="auto" w:line="240" w:after="0" w:beforeAutospacing="0" w:afterAutospacing="0"/>
        <w:jc w:val="right"/>
        <w:rPr>
          <w:rFonts w:ascii="Times New Roman" w:hAnsi="Times New Roman"/>
          <w:color w:val="404040"/>
          <w:sz w:val="24"/>
        </w:rPr>
      </w:pPr>
      <w:r>
        <w:rPr>
          <w:rFonts w:ascii="Times New Roman" w:hAnsi="Times New Roman"/>
          <w:color w:val="404040"/>
          <w:sz w:val="24"/>
        </w:rPr>
        <w:t>Приложение № 3</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ПРИМЕРНЫЙ РЕПЕРТУАРНЫЙ ПЛАН</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Примерный музыкальный репертуар</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для слушания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Упражнения и музыкально-дидактические игры для развития восприятия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отдельных слуховых дифференцировок</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Е. Тиличеева «Птица и птенчики»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«Эхо»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«Курица и цыплята»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 Левкодимов «Кто как идет»</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«Веселые дудочки»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«Узнай свой инструмент»</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«Веселые инструменты»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«Громко-тихо»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Мир ребенка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Д. Кабалевский «Мы девочки»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«Мы мальчики»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«Упрямый братишка»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 Старокадамский «Веселые путешественники»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 Шуман. «Смелый наездник»</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П. Чайковский. «Сладкая греза»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«Игра в лошадки»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Гречанинов «Вальс»</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«Маленькая сказка»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Мир людей</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Гречанинов «Колыбельная»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«Вальс»</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Д. Кабалевский «Клоуны»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 Витлин «Дед Мороз»</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 Свиридов «Парень с гармошкой»</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Гречанинов «Необычайное происшествие»</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 Шуман «Сладкая грёза»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«Военный марш»</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«Веселый крестьянин»</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Ю. Чичков «Наши мамы самые красивые»</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П. Чайковский «Нянина сказка»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«Камаринская»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Мир природы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Э. Григ «Утро»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Александров – Н. Френкель «Осенняя песенка»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С. Майкапар «Мотылек»</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 Салманов «Утро в лесу»</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русская народная считалка «Зайчик»</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 Красев – Н. Френкель «Ландыш»</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«Пчелка»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Рукотворный мир</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П. Чайковский «Марш оловянных солдатиков»</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«Болезнь куклы»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Филиппенко «Веселый музыкант»</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 Магиденко – С. Баруздин «Самолет»</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Д. Шостакович «Шарманка»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Звучащий образ Родины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Русская народная мелодия «Во поле береза стояла»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Ю. Чичков – И. Имбряев «Здравствуй, Родина моя»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Александров – С. Михалков «Гимн России»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Сказочный мир</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С. Прокофьев «Петя и волк»</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Лядов «Кикимора»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«Волшебное озеро»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К. Сен – Санс «Избушка на курьих ножках»</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«Гном»</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П. Чайковский «Танец маленьких лебедей»</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Примерный репертуарный план (пение) 1 г.о.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 Вихарева «Мухоморчики-грибы»</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Русская народная песня «У медведя во бору»</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 Семёнов «Ты ли, Дедушка-Мороз?»</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 Финаровский «К нам пришли зайчишки»</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А. Гусева «Милая бабуленька»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Л. Олиферова «Солнышко смеётся»</w:t>
      </w:r>
    </w:p>
    <w:p>
      <w:pPr>
        <w:spacing w:lineRule="auto" w:line="240" w:after="0" w:beforeAutospacing="0" w:afterAutospacing="0"/>
        <w:rPr>
          <w:rFonts w:ascii="Times New Roman" w:hAnsi="Times New Roman"/>
          <w:color w:val="404040"/>
          <w:sz w:val="24"/>
        </w:rPr>
      </w:pPr>
      <w:r>
        <w:rPr>
          <w:rFonts w:ascii="Times New Roman" w:hAnsi="Times New Roman"/>
          <w:b w:val="1"/>
          <w:color w:val="404040"/>
          <w:sz w:val="24"/>
        </w:rPr>
        <w:t>Примерный репертуарный план (пение) 2 г.о.</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 Котова «Вместе с ветром»</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И. Кишко «Здравствуй, Осень»</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В. Семёнов «Шёл весёлый Дед-Мороз»</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Г. Левкодимов «Елочка»</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С. Соснин «Солнечная капель»</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Л. Олиферова «Если все вокруг подружатся»</w:t>
      </w:r>
    </w:p>
    <w:p>
      <w:pPr>
        <w:spacing w:lineRule="auto" w:line="240" w:after="0" w:beforeAutospacing="0" w:afterAutospacing="0"/>
        <w:rPr>
          <w:rFonts w:ascii="Times New Roman" w:hAnsi="Times New Roman"/>
          <w:color w:val="404040"/>
          <w:sz w:val="24"/>
        </w:rPr>
      </w:pPr>
      <w:r>
        <w:rPr>
          <w:rFonts w:ascii="Times New Roman" w:hAnsi="Times New Roman"/>
          <w:color w:val="404040"/>
          <w:sz w:val="24"/>
        </w:rPr>
        <w:t>«Мечты»</w:t>
      </w: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rPr>
          <w:rFonts w:ascii="Times New Roman" w:hAnsi="Times New Roman"/>
          <w:sz w:val="24"/>
        </w:rPr>
      </w:pPr>
    </w:p>
    <w:p>
      <w:pPr>
        <w:spacing w:after="0" w:beforeAutospacing="0" w:afterAutospacing="0"/>
        <w:jc w:val="center"/>
        <w:rPr>
          <w:rFonts w:ascii="Times New Roman" w:hAnsi="Times New Roman"/>
          <w:b w:val="1"/>
          <w:sz w:val="28"/>
        </w:rPr>
      </w:pPr>
      <w:r>
        <w:rPr>
          <w:rFonts w:ascii="Times New Roman" w:hAnsi="Times New Roman"/>
          <w:b w:val="1"/>
          <w:sz w:val="28"/>
        </w:rPr>
        <w:t>Информация для карточки в Навигаторе</w:t>
      </w:r>
    </w:p>
    <w:p>
      <w:pPr>
        <w:spacing w:after="0" w:beforeAutospacing="0" w:afterAutospacing="0"/>
        <w:jc w:val="both"/>
        <w:rPr>
          <w:rFonts w:ascii="Times New Roman" w:hAnsi="Times New Roman"/>
          <w:b w:val="1"/>
          <w:sz w:val="28"/>
        </w:rPr>
      </w:pPr>
    </w:p>
    <w:p>
      <w:pPr>
        <w:spacing w:after="0" w:beforeAutospacing="0" w:afterAutospacing="0"/>
        <w:jc w:val="both"/>
        <w:rPr>
          <w:rFonts w:ascii="Times New Roman" w:hAnsi="Times New Roman"/>
          <w:sz w:val="28"/>
        </w:rPr>
      </w:pPr>
      <w:r>
        <w:rPr>
          <w:rFonts w:ascii="Times New Roman" w:hAnsi="Times New Roman"/>
          <w:b w:val="1"/>
          <w:sz w:val="28"/>
        </w:rPr>
        <w:t>Полное название:</w:t>
      </w:r>
      <w:r>
        <w:rPr>
          <w:rFonts w:ascii="Times New Roman" w:hAnsi="Times New Roman"/>
          <w:sz w:val="28"/>
        </w:rPr>
        <w:t xml:space="preserve"> </w:t>
      </w:r>
      <w:r>
        <w:rPr>
          <w:rFonts w:ascii="Times New Roman" w:hAnsi="Times New Roman"/>
          <w:sz w:val="28"/>
          <w:shd w:val="clear" w:fill="FFFF00"/>
        </w:rPr>
        <w:t>Дополнительная общеобразовательная общеразвивающая программа</w:t>
      </w:r>
      <w:r>
        <w:rPr>
          <w:rFonts w:ascii="Times New Roman" w:hAnsi="Times New Roman"/>
          <w:sz w:val="28"/>
          <w:shd w:val="clear" w:fill="FFFF00"/>
        </w:rPr>
        <w:t xml:space="preserve"> " Музыкальная радуга"</w:t>
      </w:r>
    </w:p>
    <w:p>
      <w:pPr>
        <w:spacing w:after="0" w:beforeAutospacing="0" w:afterAutospacing="0"/>
        <w:jc w:val="both"/>
        <w:rPr>
          <w:rFonts w:ascii="Times New Roman" w:hAnsi="Times New Roman"/>
          <w:sz w:val="28"/>
        </w:rPr>
      </w:pPr>
    </w:p>
    <w:p>
      <w:pPr>
        <w:spacing w:after="0" w:beforeAutospacing="0" w:afterAutospacing="0"/>
        <w:jc w:val="both"/>
        <w:rPr>
          <w:rFonts w:ascii="Times New Roman" w:hAnsi="Times New Roman"/>
          <w:sz w:val="28"/>
        </w:rPr>
      </w:pPr>
      <w:r>
        <w:rPr>
          <w:rFonts w:ascii="Times New Roman" w:hAnsi="Times New Roman"/>
          <w:b w:val="1"/>
          <w:sz w:val="28"/>
        </w:rPr>
        <w:t>Публичное название:</w:t>
      </w:r>
      <w:r>
        <w:rPr>
          <w:rFonts w:ascii="Times New Roman" w:hAnsi="Times New Roman"/>
          <w:sz w:val="28"/>
        </w:rPr>
        <w:t xml:space="preserve"> </w:t>
      </w:r>
      <w:r>
        <w:rPr>
          <w:rFonts w:ascii="Times New Roman" w:hAnsi="Times New Roman"/>
          <w:sz w:val="28"/>
          <w:shd w:val="clear" w:fill="FFFF00"/>
        </w:rPr>
        <w:t>Вокал</w:t>
      </w:r>
    </w:p>
    <w:p>
      <w:pPr>
        <w:spacing w:after="0" w:beforeAutospacing="0" w:afterAutospacing="0"/>
        <w:jc w:val="both"/>
        <w:rPr>
          <w:rFonts w:ascii="Times New Roman" w:hAnsi="Times New Roman"/>
          <w:sz w:val="28"/>
        </w:rPr>
      </w:pPr>
    </w:p>
    <w:p>
      <w:pPr>
        <w:spacing w:after="0" w:beforeAutospacing="0" w:afterAutospacing="0"/>
        <w:jc w:val="both"/>
        <w:rPr>
          <w:rFonts w:ascii="Times New Roman" w:hAnsi="Times New Roman"/>
          <w:sz w:val="28"/>
        </w:rPr>
      </w:pPr>
      <w:r>
        <w:rPr>
          <w:rFonts w:ascii="Times New Roman" w:hAnsi="Times New Roman"/>
          <w:b w:val="1"/>
          <w:sz w:val="28"/>
        </w:rPr>
        <w:t>Краткое описание:</w:t>
      </w:r>
      <w:r>
        <w:rPr>
          <w:rFonts w:ascii="Times New Roman" w:hAnsi="Times New Roman"/>
          <w:sz w:val="28"/>
        </w:rPr>
        <w:br w:type="textWrapping"/>
        <w:t>Программа направлена на развитие творческого потенциала музыкально одаренного ребенка, формирование его эстетической культуры, посредством приобщения к вокальному искусству, поэтическому слову и фольклору.</w:t>
      </w:r>
    </w:p>
    <w:p>
      <w:pPr>
        <w:rPr>
          <w:rFonts w:ascii="Times New Roman" w:hAnsi="Times New Roman"/>
          <w:sz w:val="28"/>
        </w:rPr>
      </w:pPr>
    </w:p>
    <w:sectPr>
      <w:type w:val="continuous"/>
      <w:pgSz w:w="11906" w:h="16838" w:code="9"/>
      <w:pgMar w:left="1701" w:right="567" w:top="1134" w:bottom="1134" w:header="708" w:footer="708" w:gutter="0"/>
    </w:sectPr>
  </w:body>
</w:document>
</file>

<file path=word/header1.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18"/>
      <w:jc w:val="center"/>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rPr>
        <w:rFonts w:ascii="Times New Roman" w:hAnsi="Times New Roman"/>
        <w:noProof w:val="1"/>
        <w:sz w:val="24"/>
      </w:rPr>
      <w:t>#</w:t>
    </w:r>
    <w:r>
      <w:rPr>
        <w:rFonts w:ascii="Times New Roman" w:hAnsi="Times New Roman"/>
        <w:sz w:val="24"/>
      </w:rPr>
      <w:fldChar w:fldCharType="end"/>
    </w:r>
  </w:p>
</w:hdr>
</file>

<file path=word/numbering.xml><?xml version="1.0" encoding="utf-8"?>
<w:numbering xmlns:w="http://schemas.openxmlformats.org/wordprocessingml/2006/main">
  <w:abstractNum w:abstractNumId="0">
    <w:nsid w:val="0E27258D"/>
    <w:multiLevelType w:val="hybridMultilevel"/>
    <w:lvl w:ilvl="0" w:tplc="0419000D">
      <w:start w:val="1"/>
      <w:numFmt w:val="bullet"/>
      <w:suff w:val="tab"/>
      <w:lvlText w:val=""/>
      <w:lvlJc w:val="left"/>
      <w:pPr>
        <w:ind w:hanging="360" w:left="720"/>
      </w:pPr>
      <w:rPr>
        <w:rFonts w:ascii="Wingdings" w:hAnsi="Wingdings"/>
      </w:rPr>
    </w:lvl>
    <w:lvl w:ilvl="1" w:tplc="04190003">
      <w:start w:val="1"/>
      <w:numFmt w:val="bullet"/>
      <w:suff w:val="tab"/>
      <w:lvlText w:val="o"/>
      <w:lvlJc w:val="left"/>
      <w:pPr>
        <w:ind w:hanging="360" w:left="1440"/>
      </w:pPr>
      <w:rPr>
        <w:rFonts w:ascii="Courier New" w:hAnsi="Courier New"/>
      </w:rPr>
    </w:lvl>
    <w:lvl w:ilvl="2" w:tplc="04190005">
      <w:start w:val="1"/>
      <w:numFmt w:val="bullet"/>
      <w:suff w:val="tab"/>
      <w:lvlText w:val=""/>
      <w:lvlJc w:val="left"/>
      <w:pPr>
        <w:ind w:hanging="360" w:left="2160"/>
      </w:pPr>
      <w:rPr>
        <w:rFonts w:ascii="Wingdings" w:hAnsi="Wingdings"/>
      </w:rPr>
    </w:lvl>
    <w:lvl w:ilvl="3" w:tplc="04190001">
      <w:start w:val="1"/>
      <w:numFmt w:val="bullet"/>
      <w:suff w:val="tab"/>
      <w:lvlText w:val=""/>
      <w:lvlJc w:val="left"/>
      <w:pPr>
        <w:ind w:hanging="360" w:left="2880"/>
      </w:pPr>
      <w:rPr>
        <w:rFonts w:ascii="Symbol" w:hAnsi="Symbol"/>
      </w:rPr>
    </w:lvl>
    <w:lvl w:ilvl="4" w:tplc="04190003">
      <w:start w:val="1"/>
      <w:numFmt w:val="bullet"/>
      <w:suff w:val="tab"/>
      <w:lvlText w:val="o"/>
      <w:lvlJc w:val="left"/>
      <w:pPr>
        <w:ind w:hanging="360" w:left="3600"/>
      </w:pPr>
      <w:rPr>
        <w:rFonts w:ascii="Courier New" w:hAnsi="Courier New"/>
      </w:rPr>
    </w:lvl>
    <w:lvl w:ilvl="5" w:tplc="04190005">
      <w:start w:val="1"/>
      <w:numFmt w:val="bullet"/>
      <w:suff w:val="tab"/>
      <w:lvlText w:val=""/>
      <w:lvlJc w:val="left"/>
      <w:pPr>
        <w:ind w:hanging="360" w:left="4320"/>
      </w:pPr>
      <w:rPr>
        <w:rFonts w:ascii="Wingdings" w:hAnsi="Wingdings"/>
      </w:rPr>
    </w:lvl>
    <w:lvl w:ilvl="6" w:tplc="04190001">
      <w:start w:val="1"/>
      <w:numFmt w:val="bullet"/>
      <w:suff w:val="tab"/>
      <w:lvlText w:val=""/>
      <w:lvlJc w:val="left"/>
      <w:pPr>
        <w:ind w:hanging="360" w:left="5040"/>
      </w:pPr>
      <w:rPr>
        <w:rFonts w:ascii="Symbol" w:hAnsi="Symbol"/>
      </w:rPr>
    </w:lvl>
    <w:lvl w:ilvl="7" w:tplc="04190003">
      <w:start w:val="1"/>
      <w:numFmt w:val="bullet"/>
      <w:suff w:val="tab"/>
      <w:lvlText w:val="o"/>
      <w:lvlJc w:val="left"/>
      <w:pPr>
        <w:ind w:hanging="360" w:left="5760"/>
      </w:pPr>
      <w:rPr>
        <w:rFonts w:ascii="Courier New" w:hAnsi="Courier New"/>
      </w:rPr>
    </w:lvl>
    <w:lvl w:ilvl="8" w:tplc="04190005">
      <w:start w:val="1"/>
      <w:numFmt w:val="bullet"/>
      <w:suff w:val="tab"/>
      <w:lvlText w:val=""/>
      <w:lvlJc w:val="left"/>
      <w:pPr>
        <w:ind w:hanging="360" w:left="6480"/>
      </w:pPr>
      <w:rPr>
        <w:rFonts w:ascii="Wingdings" w:hAnsi="Wingdings"/>
      </w:rPr>
    </w:lvl>
  </w:abstractNum>
  <w:abstractNum w:abstractNumId="1">
    <w:nsid w:val="28947BB2"/>
    <w:multiLevelType w:val="hybridMultilevel"/>
    <w:lvl w:ilvl="0" w:tplc="087619B4">
      <w:start w:val="1"/>
      <w:numFmt w:val="bullet"/>
      <w:suff w:val="tab"/>
      <w:lvlText w:val=""/>
      <w:lvlJc w:val="left"/>
      <w:pPr>
        <w:ind w:hanging="360" w:left="720"/>
      </w:pPr>
      <w:rPr>
        <w:rFonts w:ascii="Symbol" w:hAnsi="Symbol"/>
      </w:rPr>
    </w:lvl>
    <w:lvl w:ilvl="1" w:tplc="04190003">
      <w:start w:val="1"/>
      <w:numFmt w:val="bullet"/>
      <w:suff w:val="tab"/>
      <w:lvlText w:val="o"/>
      <w:lvlJc w:val="left"/>
      <w:pPr>
        <w:ind w:hanging="360" w:left="1440"/>
      </w:pPr>
      <w:rPr>
        <w:rFonts w:ascii="Courier New" w:hAnsi="Courier New"/>
      </w:rPr>
    </w:lvl>
    <w:lvl w:ilvl="2" w:tplc="04190005">
      <w:start w:val="1"/>
      <w:numFmt w:val="bullet"/>
      <w:suff w:val="tab"/>
      <w:lvlText w:val=""/>
      <w:lvlJc w:val="left"/>
      <w:pPr>
        <w:ind w:hanging="360" w:left="2160"/>
      </w:pPr>
      <w:rPr>
        <w:rFonts w:ascii="Wingdings" w:hAnsi="Wingdings"/>
      </w:rPr>
    </w:lvl>
    <w:lvl w:ilvl="3" w:tplc="04190001">
      <w:start w:val="1"/>
      <w:numFmt w:val="bullet"/>
      <w:suff w:val="tab"/>
      <w:lvlText w:val=""/>
      <w:lvlJc w:val="left"/>
      <w:pPr>
        <w:ind w:hanging="360" w:left="2880"/>
      </w:pPr>
      <w:rPr>
        <w:rFonts w:ascii="Symbol" w:hAnsi="Symbol"/>
      </w:rPr>
    </w:lvl>
    <w:lvl w:ilvl="4" w:tplc="04190003">
      <w:start w:val="1"/>
      <w:numFmt w:val="bullet"/>
      <w:suff w:val="tab"/>
      <w:lvlText w:val="o"/>
      <w:lvlJc w:val="left"/>
      <w:pPr>
        <w:ind w:hanging="360" w:left="3600"/>
      </w:pPr>
      <w:rPr>
        <w:rFonts w:ascii="Courier New" w:hAnsi="Courier New"/>
      </w:rPr>
    </w:lvl>
    <w:lvl w:ilvl="5" w:tplc="04190005">
      <w:start w:val="1"/>
      <w:numFmt w:val="bullet"/>
      <w:suff w:val="tab"/>
      <w:lvlText w:val=""/>
      <w:lvlJc w:val="left"/>
      <w:pPr>
        <w:ind w:hanging="360" w:left="4320"/>
      </w:pPr>
      <w:rPr>
        <w:rFonts w:ascii="Wingdings" w:hAnsi="Wingdings"/>
      </w:rPr>
    </w:lvl>
    <w:lvl w:ilvl="6" w:tplc="04190001">
      <w:start w:val="1"/>
      <w:numFmt w:val="bullet"/>
      <w:suff w:val="tab"/>
      <w:lvlText w:val=""/>
      <w:lvlJc w:val="left"/>
      <w:pPr>
        <w:ind w:hanging="360" w:left="5040"/>
      </w:pPr>
      <w:rPr>
        <w:rFonts w:ascii="Symbol" w:hAnsi="Symbol"/>
      </w:rPr>
    </w:lvl>
    <w:lvl w:ilvl="7" w:tplc="04190003">
      <w:start w:val="1"/>
      <w:numFmt w:val="bullet"/>
      <w:suff w:val="tab"/>
      <w:lvlText w:val="o"/>
      <w:lvlJc w:val="left"/>
      <w:pPr>
        <w:ind w:hanging="360" w:left="5760"/>
      </w:pPr>
      <w:rPr>
        <w:rFonts w:ascii="Courier New" w:hAnsi="Courier New"/>
      </w:rPr>
    </w:lvl>
    <w:lvl w:ilvl="8" w:tplc="04190005">
      <w:start w:val="1"/>
      <w:numFmt w:val="bullet"/>
      <w:suff w:val="tab"/>
      <w:lvlText w:val=""/>
      <w:lvlJc w:val="left"/>
      <w:pPr>
        <w:ind w:hanging="360" w:left="6480"/>
      </w:pPr>
      <w:rPr>
        <w:rFonts w:ascii="Wingdings" w:hAnsi="Wingdings"/>
      </w:rPr>
    </w:lvl>
  </w:abstractNum>
  <w:abstractNum w:abstractNumId="2">
    <w:nsid w:val="4CE701AE"/>
    <w:multiLevelType w:val="multilevel"/>
    <w:lvl w:ilvl="0">
      <w:start w:val="1"/>
      <w:numFmt w:val="decimal"/>
      <w:suff w:val="tab"/>
      <w:lvlText w:val="%1."/>
      <w:lvlJc w:val="left"/>
      <w:pPr>
        <w:ind w:hanging="360" w:left="720"/>
      </w:pPr>
      <w:rPr>
        <w:b w:val="1"/>
        <w:sz w:val="28"/>
      </w:rPr>
    </w:lvl>
    <w:lvl w:ilvl="1">
      <w:start w:val="1"/>
      <w:numFmt w:val="decimal"/>
      <w:isLgl w:val="1"/>
      <w:suff w:val="tab"/>
      <w:lvlText w:val="%1.%2."/>
      <w:lvlJc w:val="left"/>
      <w:pPr>
        <w:ind w:hanging="720" w:left="2847"/>
      </w:pPr>
      <w:rPr>
        <w:b w:val="1"/>
      </w:rPr>
    </w:lvl>
    <w:lvl w:ilvl="2">
      <w:start w:val="1"/>
      <w:numFmt w:val="decimal"/>
      <w:isLgl w:val="1"/>
      <w:suff w:val="tab"/>
      <w:lvlText w:val="%1.%2.%3."/>
      <w:lvlJc w:val="left"/>
      <w:pPr>
        <w:ind w:hanging="720" w:left="1080"/>
      </w:pPr>
      <w:rPr/>
    </w:lvl>
    <w:lvl w:ilvl="3">
      <w:start w:val="1"/>
      <w:numFmt w:val="decimal"/>
      <w:isLgl w:val="1"/>
      <w:suff w:val="tab"/>
      <w:lvlText w:val="%1.%2.%3.%4."/>
      <w:lvlJc w:val="left"/>
      <w:pPr>
        <w:ind w:hanging="1080" w:left="1440"/>
      </w:pPr>
      <w:rPr/>
    </w:lvl>
    <w:lvl w:ilvl="4">
      <w:start w:val="1"/>
      <w:numFmt w:val="decimal"/>
      <w:isLgl w:val="1"/>
      <w:suff w:val="tab"/>
      <w:lvlText w:val="%1.%2.%3.%4.%5."/>
      <w:lvlJc w:val="left"/>
      <w:pPr>
        <w:ind w:hanging="1080" w:left="1440"/>
      </w:pPr>
      <w:rPr/>
    </w:lvl>
    <w:lvl w:ilvl="5">
      <w:start w:val="1"/>
      <w:numFmt w:val="decimal"/>
      <w:isLgl w:val="1"/>
      <w:suff w:val="tab"/>
      <w:lvlText w:val="%1.%2.%3.%4.%5.%6."/>
      <w:lvlJc w:val="left"/>
      <w:pPr>
        <w:ind w:hanging="1440" w:left="1800"/>
      </w:pPr>
      <w:rPr/>
    </w:lvl>
    <w:lvl w:ilvl="6">
      <w:start w:val="1"/>
      <w:numFmt w:val="decimal"/>
      <w:isLgl w:val="1"/>
      <w:suff w:val="tab"/>
      <w:lvlText w:val="%1.%2.%3.%4.%5.%6.%7."/>
      <w:lvlJc w:val="left"/>
      <w:pPr>
        <w:ind w:hanging="1800" w:left="2160"/>
      </w:pPr>
      <w:rPr/>
    </w:lvl>
    <w:lvl w:ilvl="7">
      <w:start w:val="1"/>
      <w:numFmt w:val="decimal"/>
      <w:isLgl w:val="1"/>
      <w:suff w:val="tab"/>
      <w:lvlText w:val="%1.%2.%3.%4.%5.%6.%7.%8."/>
      <w:lvlJc w:val="left"/>
      <w:pPr>
        <w:ind w:hanging="1800" w:left="2160"/>
      </w:pPr>
      <w:rPr/>
    </w:lvl>
    <w:lvl w:ilvl="8">
      <w:start w:val="1"/>
      <w:numFmt w:val="decimal"/>
      <w:isLgl w:val="1"/>
      <w:suff w:val="tab"/>
      <w:lvlText w:val="%1.%2.%3.%4.%5.%6.%7.%8.%9."/>
      <w:lvlJc w:val="left"/>
      <w:pPr>
        <w:ind w:hanging="2160" w:left="2520"/>
      </w:pPr>
      <w:rPr/>
    </w:lvl>
  </w:abstractNum>
  <w:abstractNum w:abstractNumId="3">
    <w:nsid w:val="4E416161"/>
    <w:multiLevelType w:val="multilevel"/>
    <w:lvl w:ilvl="0">
      <w:start w:val="1"/>
      <w:numFmt w:val="decimal"/>
      <w:suff w:val="tab"/>
      <w:lvlText w:val="%1."/>
      <w:lvlJc w:val="left"/>
      <w:pPr>
        <w:ind w:hanging="360" w:left="720"/>
      </w:pPr>
      <w:rPr>
        <w:b w:val="1"/>
        <w:sz w:val="28"/>
      </w:rPr>
    </w:lvl>
    <w:lvl w:ilvl="1">
      <w:start w:val="1"/>
      <w:numFmt w:val="decimal"/>
      <w:isLgl w:val="1"/>
      <w:suff w:val="tab"/>
      <w:lvlText w:val="%1.%2."/>
      <w:lvlJc w:val="left"/>
      <w:pPr>
        <w:ind w:hanging="720" w:left="2847"/>
      </w:pPr>
      <w:rPr>
        <w:b w:val="1"/>
      </w:rPr>
    </w:lvl>
    <w:lvl w:ilvl="2">
      <w:start w:val="1"/>
      <w:numFmt w:val="decimal"/>
      <w:isLgl w:val="1"/>
      <w:suff w:val="tab"/>
      <w:lvlText w:val="%1.%2.%3."/>
      <w:lvlJc w:val="left"/>
      <w:pPr>
        <w:ind w:hanging="720" w:left="1080"/>
      </w:pPr>
      <w:rPr/>
    </w:lvl>
    <w:lvl w:ilvl="3">
      <w:start w:val="1"/>
      <w:numFmt w:val="decimal"/>
      <w:isLgl w:val="1"/>
      <w:suff w:val="tab"/>
      <w:lvlText w:val="%1.%2.%3.%4."/>
      <w:lvlJc w:val="left"/>
      <w:pPr>
        <w:ind w:hanging="1080" w:left="1440"/>
      </w:pPr>
      <w:rPr/>
    </w:lvl>
    <w:lvl w:ilvl="4">
      <w:start w:val="1"/>
      <w:numFmt w:val="decimal"/>
      <w:isLgl w:val="1"/>
      <w:suff w:val="tab"/>
      <w:lvlText w:val="%1.%2.%3.%4.%5."/>
      <w:lvlJc w:val="left"/>
      <w:pPr>
        <w:ind w:hanging="1080" w:left="1440"/>
      </w:pPr>
      <w:rPr/>
    </w:lvl>
    <w:lvl w:ilvl="5">
      <w:start w:val="1"/>
      <w:numFmt w:val="decimal"/>
      <w:isLgl w:val="1"/>
      <w:suff w:val="tab"/>
      <w:lvlText w:val="%1.%2.%3.%4.%5.%6."/>
      <w:lvlJc w:val="left"/>
      <w:pPr>
        <w:ind w:hanging="1440" w:left="1800"/>
      </w:pPr>
      <w:rPr/>
    </w:lvl>
    <w:lvl w:ilvl="6">
      <w:start w:val="1"/>
      <w:numFmt w:val="decimal"/>
      <w:isLgl w:val="1"/>
      <w:suff w:val="tab"/>
      <w:lvlText w:val="%1.%2.%3.%4.%5.%6.%7."/>
      <w:lvlJc w:val="left"/>
      <w:pPr>
        <w:ind w:hanging="1800" w:left="2160"/>
      </w:pPr>
      <w:rPr/>
    </w:lvl>
    <w:lvl w:ilvl="7">
      <w:start w:val="1"/>
      <w:numFmt w:val="decimal"/>
      <w:isLgl w:val="1"/>
      <w:suff w:val="tab"/>
      <w:lvlText w:val="%1.%2.%3.%4.%5.%6.%7.%8."/>
      <w:lvlJc w:val="left"/>
      <w:pPr>
        <w:ind w:hanging="1800" w:left="2160"/>
      </w:pPr>
      <w:rPr/>
    </w:lvl>
    <w:lvl w:ilvl="8">
      <w:start w:val="1"/>
      <w:numFmt w:val="decimal"/>
      <w:isLgl w:val="1"/>
      <w:suff w:val="tab"/>
      <w:lvlText w:val="%1.%2.%3.%4.%5.%6.%7.%8.%9."/>
      <w:lvlJc w:val="left"/>
      <w:pPr>
        <w:ind w:hanging="2160" w:left="2520"/>
      </w:pPr>
      <w:rPr/>
    </w:lvl>
  </w:abstractNum>
  <w:abstractNum w:abstractNumId="4">
    <w:nsid w:val="67894EA3"/>
    <w:multiLevelType w:val="multilevel"/>
    <w:lvl w:ilvl="0">
      <w:start w:val="1"/>
      <w:numFmt w:val="decimal"/>
      <w:suff w:val="tab"/>
      <w:lvlText w:val="%1."/>
      <w:lvlJc w:val="left"/>
      <w:pPr>
        <w:ind w:hanging="360" w:left="720"/>
      </w:pPr>
      <w:rPr>
        <w:b w:val="1"/>
        <w:sz w:val="28"/>
      </w:rPr>
    </w:lvl>
    <w:lvl w:ilvl="1">
      <w:start w:val="1"/>
      <w:numFmt w:val="decimal"/>
      <w:isLgl w:val="1"/>
      <w:suff w:val="tab"/>
      <w:lvlText w:val="%1.%2."/>
      <w:lvlJc w:val="left"/>
      <w:pPr>
        <w:ind w:hanging="720" w:left="2847"/>
      </w:pPr>
      <w:rPr>
        <w:b w:val="1"/>
      </w:rPr>
    </w:lvl>
    <w:lvl w:ilvl="2">
      <w:start w:val="1"/>
      <w:numFmt w:val="decimal"/>
      <w:isLgl w:val="1"/>
      <w:suff w:val="tab"/>
      <w:lvlText w:val="%1.%2.%3."/>
      <w:lvlJc w:val="left"/>
      <w:pPr>
        <w:ind w:hanging="720" w:left="1080"/>
      </w:pPr>
      <w:rPr/>
    </w:lvl>
    <w:lvl w:ilvl="3">
      <w:start w:val="1"/>
      <w:numFmt w:val="decimal"/>
      <w:isLgl w:val="1"/>
      <w:suff w:val="tab"/>
      <w:lvlText w:val="%1.%2.%3.%4."/>
      <w:lvlJc w:val="left"/>
      <w:pPr>
        <w:ind w:hanging="1080" w:left="1440"/>
      </w:pPr>
      <w:rPr/>
    </w:lvl>
    <w:lvl w:ilvl="4">
      <w:start w:val="1"/>
      <w:numFmt w:val="decimal"/>
      <w:isLgl w:val="1"/>
      <w:suff w:val="tab"/>
      <w:lvlText w:val="%1.%2.%3.%4.%5."/>
      <w:lvlJc w:val="left"/>
      <w:pPr>
        <w:ind w:hanging="1080" w:left="1440"/>
      </w:pPr>
      <w:rPr/>
    </w:lvl>
    <w:lvl w:ilvl="5">
      <w:start w:val="1"/>
      <w:numFmt w:val="decimal"/>
      <w:isLgl w:val="1"/>
      <w:suff w:val="tab"/>
      <w:lvlText w:val="%1.%2.%3.%4.%5.%6."/>
      <w:lvlJc w:val="left"/>
      <w:pPr>
        <w:ind w:hanging="1440" w:left="1800"/>
      </w:pPr>
      <w:rPr/>
    </w:lvl>
    <w:lvl w:ilvl="6">
      <w:start w:val="1"/>
      <w:numFmt w:val="decimal"/>
      <w:isLgl w:val="1"/>
      <w:suff w:val="tab"/>
      <w:lvlText w:val="%1.%2.%3.%4.%5.%6.%7."/>
      <w:lvlJc w:val="left"/>
      <w:pPr>
        <w:ind w:hanging="1800" w:left="2160"/>
      </w:pPr>
      <w:rPr/>
    </w:lvl>
    <w:lvl w:ilvl="7">
      <w:start w:val="1"/>
      <w:numFmt w:val="decimal"/>
      <w:isLgl w:val="1"/>
      <w:suff w:val="tab"/>
      <w:lvlText w:val="%1.%2.%3.%4.%5.%6.%7.%8."/>
      <w:lvlJc w:val="left"/>
      <w:pPr>
        <w:ind w:hanging="1800" w:left="2160"/>
      </w:pPr>
      <w:rPr/>
    </w:lvl>
    <w:lvl w:ilvl="8">
      <w:start w:val="1"/>
      <w:numFmt w:val="decimal"/>
      <w:isLgl w:val="1"/>
      <w:suff w:val="tab"/>
      <w:lvlText w:val="%1.%2.%3.%4.%5.%6.%7.%8.%9."/>
      <w:lvlJc w:val="left"/>
      <w:pPr>
        <w:ind w:hanging="2160" w:left="2520"/>
      </w:pPr>
      <w:rPr/>
    </w:lvl>
  </w:abstractNum>
  <w:abstractNum w:abstractNumId="5">
    <w:nsid w:val="6F49058D"/>
    <w:multiLevelType w:val="hybridMultilevel"/>
    <w:lvl w:ilvl="0" w:tplc="087619B4">
      <w:start w:val="1"/>
      <w:numFmt w:val="bullet"/>
      <w:suff w:val="tab"/>
      <w:lvlText w:val=""/>
      <w:lvlJc w:val="left"/>
      <w:pPr>
        <w:ind w:hanging="360" w:left="989"/>
      </w:pPr>
      <w:rPr>
        <w:rFonts w:ascii="Symbol" w:hAnsi="Symbol"/>
      </w:rPr>
    </w:lvl>
    <w:lvl w:ilvl="1" w:tplc="04190003">
      <w:start w:val="1"/>
      <w:numFmt w:val="bullet"/>
      <w:suff w:val="tab"/>
      <w:lvlText w:val="o"/>
      <w:lvlJc w:val="left"/>
      <w:pPr>
        <w:ind w:hanging="360" w:left="1709"/>
      </w:pPr>
      <w:rPr>
        <w:rFonts w:ascii="Courier New" w:hAnsi="Courier New"/>
      </w:rPr>
    </w:lvl>
    <w:lvl w:ilvl="2" w:tplc="04190005">
      <w:start w:val="1"/>
      <w:numFmt w:val="bullet"/>
      <w:suff w:val="tab"/>
      <w:lvlText w:val=""/>
      <w:lvlJc w:val="left"/>
      <w:pPr>
        <w:ind w:hanging="360" w:left="2429"/>
      </w:pPr>
      <w:rPr>
        <w:rFonts w:ascii="Wingdings" w:hAnsi="Wingdings"/>
      </w:rPr>
    </w:lvl>
    <w:lvl w:ilvl="3" w:tplc="04190001">
      <w:start w:val="1"/>
      <w:numFmt w:val="bullet"/>
      <w:suff w:val="tab"/>
      <w:lvlText w:val=""/>
      <w:lvlJc w:val="left"/>
      <w:pPr>
        <w:ind w:hanging="360" w:left="3149"/>
      </w:pPr>
      <w:rPr>
        <w:rFonts w:ascii="Symbol" w:hAnsi="Symbol"/>
      </w:rPr>
    </w:lvl>
    <w:lvl w:ilvl="4" w:tplc="04190003">
      <w:start w:val="1"/>
      <w:numFmt w:val="bullet"/>
      <w:suff w:val="tab"/>
      <w:lvlText w:val="o"/>
      <w:lvlJc w:val="left"/>
      <w:pPr>
        <w:ind w:hanging="360" w:left="3869"/>
      </w:pPr>
      <w:rPr>
        <w:rFonts w:ascii="Courier New" w:hAnsi="Courier New"/>
      </w:rPr>
    </w:lvl>
    <w:lvl w:ilvl="5" w:tplc="04190005">
      <w:start w:val="1"/>
      <w:numFmt w:val="bullet"/>
      <w:suff w:val="tab"/>
      <w:lvlText w:val=""/>
      <w:lvlJc w:val="left"/>
      <w:pPr>
        <w:ind w:hanging="360" w:left="4589"/>
      </w:pPr>
      <w:rPr>
        <w:rFonts w:ascii="Wingdings" w:hAnsi="Wingdings"/>
      </w:rPr>
    </w:lvl>
    <w:lvl w:ilvl="6" w:tplc="04190001">
      <w:start w:val="1"/>
      <w:numFmt w:val="bullet"/>
      <w:suff w:val="tab"/>
      <w:lvlText w:val=""/>
      <w:lvlJc w:val="left"/>
      <w:pPr>
        <w:ind w:hanging="360" w:left="5309"/>
      </w:pPr>
      <w:rPr>
        <w:rFonts w:ascii="Symbol" w:hAnsi="Symbol"/>
      </w:rPr>
    </w:lvl>
    <w:lvl w:ilvl="7" w:tplc="04190003">
      <w:start w:val="1"/>
      <w:numFmt w:val="bullet"/>
      <w:suff w:val="tab"/>
      <w:lvlText w:val="o"/>
      <w:lvlJc w:val="left"/>
      <w:pPr>
        <w:ind w:hanging="360" w:left="6029"/>
      </w:pPr>
      <w:rPr>
        <w:rFonts w:ascii="Courier New" w:hAnsi="Courier New"/>
      </w:rPr>
    </w:lvl>
    <w:lvl w:ilvl="8" w:tplc="04190005">
      <w:start w:val="1"/>
      <w:numFmt w:val="bullet"/>
      <w:suff w:val="tab"/>
      <w:lvlText w:val=""/>
      <w:lvlJc w:val="left"/>
      <w:pPr>
        <w:ind w:hanging="360" w:left="6749"/>
      </w:pPr>
      <w:rPr>
        <w:rFonts w:ascii="Wingdings" w:hAnsi="Wingdings"/>
      </w:rPr>
    </w:lvl>
  </w:abstractNum>
  <w:num w:numId="1">
    <w:abstractNumId w:val="2"/>
  </w:num>
  <w:num w:numId="2">
    <w:abstractNumId w:val="0"/>
  </w:num>
  <w:num w:numId="3">
    <w:abstractNumId w:val="5"/>
  </w:num>
  <w:num w:numId="4">
    <w:abstractNumId w:val="1"/>
  </w:num>
  <w:num w:numId="5">
    <w:abstractNumId w:val="3"/>
  </w:num>
  <w:num w:numId="6">
    <w:abstractNumId w:val="4"/>
  </w:num>
</w:numbering>
</file>

<file path=word/settings.xml><?xml version="1.0" encoding="utf-8"?>
<w:settings xmlns:w="http://schemas.openxmlformats.org/wordprocessingml/2006/main">
  <w:displayBackgroundShape w:val="0"/>
  <w:defaultTabStop w:val="708"/>
  <w:autoHyphenation w:val="0"/>
  <w:evenAndOddHeaders w:val="0"/>
  <w:clrSchemeMapping/>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vertAlign w:val="baseline"/>
      </w:rPr>
    </w:rPrDefault>
    <w:pPrDefault>
      <w:pPr>
        <w:keepNext w:val="0"/>
        <w:keepLines w:val="0"/>
        <w:widowControl w:val="1"/>
        <w:suppressLineNumbers w:val="0"/>
        <w:shd w:val="clear" w:fill="auto"/>
        <w:suppressAutoHyphens w:val="0"/>
        <w:spacing w:lineRule="auto" w:line="276" w:before="0" w:after="200" w:beforeAutospacing="0" w:afterAutospacing="0"/>
        <w:ind w:firstLine="0" w:left="0" w:right="0"/>
        <w:contextualSpacing w:val="0"/>
        <w:jc w:val="left"/>
      </w:pPr>
    </w:pPrDefault>
  </w:docDefaults>
  <w:style w:type="paragraph" w:styleId="P0" w:default="1">
    <w:name w:val="Normal"/>
    <w:qFormat/>
    <w:pPr/>
    <w:rPr/>
  </w:style>
  <w:style w:type="paragraph" w:styleId="P1">
    <w:name w:val="heading 1"/>
    <w:basedOn w:val="P0"/>
    <w:link w:val="C3"/>
    <w:qFormat/>
    <w:pPr>
      <w:widowControl w:val="0"/>
      <w:spacing w:lineRule="auto" w:line="240" w:after="0" w:beforeAutospacing="0" w:afterAutospacing="0"/>
      <w:ind w:left="961"/>
      <w:outlineLvl w:val="0"/>
    </w:pPr>
    <w:rPr>
      <w:rFonts w:ascii="Times New Roman" w:hAnsi="Times New Roman"/>
      <w:b w:val="1"/>
      <w:sz w:val="28"/>
    </w:rPr>
  </w:style>
  <w:style w:type="paragraph" w:styleId="P2">
    <w:name w:val="heading 2"/>
    <w:basedOn w:val="P0"/>
    <w:next w:val="P0"/>
    <w:link w:val="C19"/>
    <w:qFormat/>
    <w:pPr>
      <w:keepNext w:val="1"/>
      <w:keepLines w:val="1"/>
      <w:spacing w:before="40" w:after="0" w:beforeAutospacing="0" w:afterAutospacing="0"/>
      <w:outlineLvl w:val="1"/>
    </w:pPr>
    <w:rPr>
      <w:color w:val="365F91"/>
      <w:sz w:val="26"/>
    </w:rPr>
  </w:style>
  <w:style w:type="paragraph" w:styleId="P3">
    <w:name w:val="heading 3"/>
    <w:basedOn w:val="P0"/>
    <w:next w:val="P0"/>
    <w:link w:val="C24"/>
    <w:semiHidden/>
    <w:qFormat/>
    <w:pPr>
      <w:keepNext w:val="1"/>
      <w:keepLines w:val="1"/>
      <w:spacing w:before="40" w:after="0" w:beforeAutospacing="0" w:afterAutospacing="0"/>
      <w:outlineLvl w:val="2"/>
    </w:pPr>
    <w:rPr>
      <w:color w:val="243F60"/>
      <w:sz w:val="24"/>
    </w:rPr>
  </w:style>
  <w:style w:type="paragraph" w:styleId="P4">
    <w:name w:val="heading 4"/>
    <w:basedOn w:val="P0"/>
    <w:next w:val="P0"/>
    <w:link w:val="C4"/>
    <w:semiHidden/>
    <w:qFormat/>
    <w:pPr>
      <w:keepNext w:val="1"/>
      <w:keepLines w:val="1"/>
      <w:spacing w:lineRule="auto" w:line="259" w:before="40" w:after="0" w:beforeAutospacing="0" w:afterAutospacing="0"/>
      <w:outlineLvl w:val="3"/>
    </w:pPr>
    <w:rPr>
      <w:i w:val="1"/>
      <w:color w:val="365F91"/>
    </w:rPr>
  </w:style>
  <w:style w:type="paragraph" w:styleId="P5">
    <w:name w:val="heading 5"/>
    <w:basedOn w:val="P0"/>
    <w:next w:val="P0"/>
    <w:link w:val="C5"/>
    <w:semiHidden/>
    <w:qFormat/>
    <w:pPr>
      <w:keepNext w:val="1"/>
      <w:keepLines w:val="1"/>
      <w:spacing w:lineRule="auto" w:line="259" w:before="40" w:after="0" w:beforeAutospacing="0" w:afterAutospacing="0"/>
      <w:outlineLvl w:val="4"/>
    </w:pPr>
    <w:rPr>
      <w:color w:val="365F91"/>
    </w:rPr>
  </w:style>
  <w:style w:type="paragraph" w:styleId="P6">
    <w:name w:val="Normal (Web)"/>
    <w:basedOn w:val="P0"/>
    <w:qFormat/>
    <w:pPr>
      <w:spacing w:lineRule="auto" w:line="240" w:before="100" w:after="100" w:beforeAutospacing="1" w:afterAutospacing="1"/>
    </w:pPr>
    <w:rPr>
      <w:rFonts w:ascii="Times New Roman" w:hAnsi="Times New Roman"/>
      <w:sz w:val="24"/>
    </w:rPr>
  </w:style>
  <w:style w:type="paragraph" w:styleId="P7">
    <w:name w:val="Body Text"/>
    <w:basedOn w:val="P0"/>
    <w:link w:val="C7"/>
    <w:qFormat/>
    <w:pPr>
      <w:widowControl w:val="0"/>
      <w:spacing w:lineRule="auto" w:line="240" w:after="0" w:beforeAutospacing="0" w:afterAutospacing="0"/>
    </w:pPr>
    <w:rPr>
      <w:rFonts w:ascii="Times New Roman" w:hAnsi="Times New Roman"/>
      <w:sz w:val="28"/>
    </w:rPr>
  </w:style>
  <w:style w:type="paragraph" w:styleId="P8">
    <w:name w:val="List Paragraph"/>
    <w:basedOn w:val="P0"/>
    <w:qFormat/>
    <w:pPr>
      <w:spacing w:lineRule="auto" w:line="259" w:after="160" w:beforeAutospacing="0" w:afterAutospacing="0"/>
      <w:ind w:left="720"/>
      <w:contextualSpacing w:val="1"/>
    </w:pPr>
    <w:rPr/>
  </w:style>
  <w:style w:type="paragraph" w:styleId="P9">
    <w:name w:val="Основной текст (2)"/>
    <w:basedOn w:val="P0"/>
    <w:link w:val="C8"/>
    <w:pPr>
      <w:widowControl w:val="0"/>
      <w:shd w:val="clear" w:fill="FFFFFF"/>
      <w:spacing w:lineRule="exact" w:line="339" w:before="240" w:after="0" w:beforeAutospacing="0" w:afterAutospacing="0"/>
      <w:ind w:hanging="280"/>
      <w:jc w:val="both"/>
    </w:pPr>
    <w:rPr>
      <w:rFonts w:ascii="Times New Roman" w:hAnsi="Times New Roman"/>
      <w:sz w:val="19"/>
    </w:rPr>
  </w:style>
  <w:style w:type="paragraph" w:styleId="P10">
    <w:name w:val="Основной текст (29)"/>
    <w:basedOn w:val="P0"/>
    <w:link w:val="C9"/>
    <w:pPr>
      <w:widowControl w:val="0"/>
      <w:shd w:val="clear" w:fill="FFFFFF"/>
      <w:spacing w:lineRule="exact" w:line="346" w:after="0" w:beforeAutospacing="0" w:afterAutospacing="0"/>
      <w:ind w:hanging="280"/>
      <w:jc w:val="both"/>
    </w:pPr>
    <w:rPr>
      <w:rFonts w:ascii="Times New Roman" w:hAnsi="Times New Roman"/>
      <w:b w:val="1"/>
      <w:i w:val="1"/>
      <w:sz w:val="19"/>
    </w:rPr>
  </w:style>
  <w:style w:type="paragraph" w:styleId="P11">
    <w:name w:val="Основной текст (26)"/>
    <w:basedOn w:val="P0"/>
    <w:link w:val="C10"/>
    <w:pPr>
      <w:widowControl w:val="0"/>
      <w:shd w:val="clear" w:fill="FFFFFF"/>
      <w:spacing w:lineRule="auto" w:line="240" w:before="420" w:after="420" w:beforeAutospacing="0" w:afterAutospacing="0"/>
      <w:ind w:hanging="440"/>
      <w:jc w:val="center"/>
    </w:pPr>
    <w:rPr>
      <w:rFonts w:ascii="Times New Roman" w:hAnsi="Times New Roman"/>
      <w:sz w:val="28"/>
    </w:rPr>
  </w:style>
  <w:style w:type="paragraph" w:styleId="P12">
    <w:name w:val="Default"/>
    <w:pPr>
      <w:spacing w:lineRule="auto" w:line="240" w:after="0" w:beforeAutospacing="0" w:afterAutospacing="0"/>
    </w:pPr>
    <w:rPr>
      <w:rFonts w:ascii="Times New Roman" w:hAnsi="Times New Roman"/>
      <w:color w:val="000000"/>
      <w:sz w:val="24"/>
    </w:rPr>
  </w:style>
  <w:style w:type="paragraph" w:styleId="P13">
    <w:name w:val="Table Paragraph"/>
    <w:basedOn w:val="P0"/>
    <w:qFormat/>
    <w:pPr>
      <w:widowControl w:val="0"/>
      <w:spacing w:lineRule="auto" w:line="240" w:after="0" w:beforeAutospacing="0" w:afterAutospacing="0"/>
      <w:ind w:left="103"/>
    </w:pPr>
    <w:rPr>
      <w:rFonts w:ascii="Times New Roman" w:hAnsi="Times New Roman"/>
    </w:rPr>
  </w:style>
  <w:style w:type="paragraph" w:styleId="P14">
    <w:name w:val="TOC Heading"/>
    <w:basedOn w:val="P1"/>
    <w:next w:val="P0"/>
    <w:qFormat/>
    <w:pPr>
      <w:keepNext w:val="1"/>
      <w:keepLines w:val="1"/>
      <w:widowControl w:val="1"/>
      <w:spacing w:lineRule="auto" w:line="259" w:before="240" w:beforeAutospacing="0" w:afterAutospacing="0"/>
      <w:ind w:left="0"/>
    </w:pPr>
    <w:rPr>
      <w:b w:val="0"/>
      <w:color w:val="365F91"/>
      <w:sz w:val="32"/>
    </w:rPr>
  </w:style>
  <w:style w:type="paragraph" w:styleId="P15">
    <w:name w:val="toc 1"/>
    <w:basedOn w:val="P0"/>
    <w:next w:val="P0"/>
    <w:pPr>
      <w:tabs>
        <w:tab w:val="left" w:pos="440" w:leader="none"/>
        <w:tab w:val="right" w:pos="9345" w:leader="dot"/>
      </w:tabs>
      <w:spacing w:after="100" w:beforeAutospacing="0" w:afterAutospacing="0"/>
    </w:pPr>
    <w:rPr>
      <w:b w:val="1"/>
      <w:noProof w:val="1"/>
    </w:rPr>
  </w:style>
  <w:style w:type="paragraph" w:styleId="P16">
    <w:name w:val="toc 2"/>
    <w:basedOn w:val="P0"/>
    <w:next w:val="P0"/>
    <w:pPr>
      <w:spacing w:after="100" w:beforeAutospacing="0" w:afterAutospacing="0"/>
      <w:ind w:left="220"/>
    </w:pPr>
    <w:rPr/>
  </w:style>
  <w:style w:type="paragraph" w:styleId="P17">
    <w:name w:val="Balloon Text"/>
    <w:basedOn w:val="P0"/>
    <w:link w:val="C20"/>
    <w:semiHidden/>
    <w:pPr>
      <w:spacing w:lineRule="auto" w:line="240" w:after="0" w:beforeAutospacing="0" w:afterAutospacing="0"/>
    </w:pPr>
    <w:rPr>
      <w:rFonts w:ascii="Tahoma" w:hAnsi="Tahoma"/>
      <w:sz w:val="16"/>
    </w:rPr>
  </w:style>
  <w:style w:type="paragraph" w:styleId="P18">
    <w:name w:val="header"/>
    <w:basedOn w:val="P0"/>
    <w:link w:val="C21"/>
    <w:pPr>
      <w:tabs>
        <w:tab w:val="center" w:pos="4677" w:leader="none"/>
        <w:tab w:val="right" w:pos="9355" w:leader="none"/>
      </w:tabs>
      <w:spacing w:lineRule="auto" w:line="240" w:after="0" w:beforeAutospacing="0" w:afterAutospacing="0"/>
    </w:pPr>
    <w:rPr/>
  </w:style>
  <w:style w:type="paragraph" w:styleId="P19">
    <w:name w:val="footer"/>
    <w:basedOn w:val="P0"/>
    <w:link w:val="C22"/>
    <w:pPr>
      <w:tabs>
        <w:tab w:val="center" w:pos="4677" w:leader="none"/>
        <w:tab w:val="right" w:pos="9355" w:leader="none"/>
      </w:tabs>
      <w:spacing w:lineRule="auto" w:line="240" w:after="0" w:beforeAutospacing="0" w:afterAutospacing="0"/>
    </w:pPr>
    <w:rPr/>
  </w:style>
  <w:style w:type="paragraph" w:styleId="P20">
    <w:name w:val="Title"/>
    <w:basedOn w:val="P0"/>
    <w:link w:val="C25"/>
    <w:qFormat/>
    <w:pPr>
      <w:widowControl w:val="0"/>
      <w:spacing w:lineRule="auto" w:line="240" w:after="0" w:beforeAutospacing="0" w:afterAutospacing="0"/>
      <w:ind w:left="7926"/>
    </w:pPr>
    <w:rPr>
      <w:rFonts w:ascii="Trebuchet MS" w:hAnsi="Trebuchet MS"/>
      <w:sz w:val="38"/>
    </w:rPr>
  </w:style>
  <w:style w:type="paragraph" w:styleId="P21">
    <w:name w:val="msonormal"/>
    <w:basedOn w:val="P0"/>
    <w:pPr>
      <w:spacing w:lineRule="auto" w:line="240" w:before="100" w:after="100" w:beforeAutospacing="1" w:afterAutospacing="1"/>
    </w:pPr>
    <w:rPr>
      <w:rFonts w:ascii="Times New Roman" w:hAnsi="Times New Roman"/>
      <w:sz w:val="24"/>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066CC"/>
      <w:u w:val="single"/>
    </w:rPr>
  </w:style>
  <w:style w:type="character" w:styleId="C3">
    <w:name w:val="Заголовок 1 Знак"/>
    <w:basedOn w:val="C0"/>
    <w:link w:val="P1"/>
    <w:rPr>
      <w:rFonts w:ascii="Times New Roman" w:hAnsi="Times New Roman"/>
      <w:b w:val="1"/>
      <w:sz w:val="28"/>
    </w:rPr>
  </w:style>
  <w:style w:type="character" w:styleId="C4">
    <w:name w:val="Заголовок 4 Знак"/>
    <w:basedOn w:val="C0"/>
    <w:link w:val="P4"/>
    <w:semiHidden/>
    <w:rPr>
      <w:i w:val="1"/>
      <w:color w:val="365F91"/>
    </w:rPr>
  </w:style>
  <w:style w:type="character" w:styleId="C5">
    <w:name w:val="Заголовок 5 Знак"/>
    <w:basedOn w:val="C0"/>
    <w:link w:val="P5"/>
    <w:semiHidden/>
    <w:rPr>
      <w:color w:val="365F91"/>
    </w:rPr>
  </w:style>
  <w:style w:type="character" w:styleId="C6">
    <w:name w:val="c7"/>
    <w:basedOn w:val="C0"/>
    <w:rPr/>
  </w:style>
  <w:style w:type="character" w:styleId="C7">
    <w:name w:val="Основной текст Знак"/>
    <w:basedOn w:val="C0"/>
    <w:link w:val="P7"/>
    <w:rPr>
      <w:rFonts w:ascii="Times New Roman" w:hAnsi="Times New Roman"/>
      <w:sz w:val="28"/>
    </w:rPr>
  </w:style>
  <w:style w:type="character" w:styleId="C8">
    <w:name w:val="Основной текст (2)_"/>
    <w:basedOn w:val="C0"/>
    <w:link w:val="P9"/>
    <w:rPr>
      <w:rFonts w:ascii="Times New Roman" w:hAnsi="Times New Roman"/>
      <w:sz w:val="19"/>
    </w:rPr>
  </w:style>
  <w:style w:type="character" w:styleId="C9">
    <w:name w:val="Основной текст (29)_"/>
    <w:basedOn w:val="C0"/>
    <w:link w:val="P10"/>
    <w:rPr>
      <w:rFonts w:ascii="Times New Roman" w:hAnsi="Times New Roman"/>
      <w:b w:val="1"/>
      <w:i w:val="1"/>
      <w:sz w:val="19"/>
    </w:rPr>
  </w:style>
  <w:style w:type="character" w:styleId="C10">
    <w:name w:val="Основной текст (26)_"/>
    <w:link w:val="P11"/>
    <w:rPr>
      <w:rFonts w:ascii="Times New Roman" w:hAnsi="Times New Roman"/>
      <w:sz w:val="28"/>
    </w:rPr>
  </w:style>
  <w:style w:type="character" w:styleId="C11">
    <w:name w:val="Emphasis"/>
    <w:basedOn w:val="C0"/>
    <w:qFormat/>
    <w:rPr>
      <w:i w:val="1"/>
    </w:rPr>
  </w:style>
  <w:style w:type="character" w:styleId="C12">
    <w:name w:val="Strong"/>
    <w:basedOn w:val="C0"/>
    <w:qFormat/>
    <w:rPr>
      <w:b w:val="1"/>
    </w:rPr>
  </w:style>
  <w:style w:type="character" w:styleId="C13">
    <w:name w:val="Основной текст (2) + 11;5 pt"/>
    <w:basedOn w:val="C8"/>
    <w:rPr>
      <w:rFonts w:ascii="Times New Roman" w:hAnsi="Times New Roman"/>
      <w:b w:val="0"/>
      <w:i w:val="0"/>
      <w:strike w:val="0"/>
      <w:color w:val="000000"/>
      <w:sz w:val="23"/>
      <w:u w:val="none"/>
      <w:shd w:val="clear" w:fill="FFFFFF"/>
    </w:rPr>
  </w:style>
  <w:style w:type="character" w:styleId="C14">
    <w:name w:val="Основной текст (2) + 14 pt;Полужирный"/>
    <w:basedOn w:val="C8"/>
    <w:rPr>
      <w:rFonts w:ascii="Times New Roman" w:hAnsi="Times New Roman"/>
      <w:b w:val="1"/>
      <w:i w:val="0"/>
      <w:strike w:val="0"/>
      <w:color w:val="000000"/>
      <w:sz w:val="28"/>
      <w:u w:val="none"/>
      <w:shd w:val="clear" w:fill="FFFFFF"/>
    </w:rPr>
  </w:style>
  <w:style w:type="character" w:styleId="C15">
    <w:name w:val="Основной текст (2) + 14 pt"/>
    <w:basedOn w:val="C8"/>
    <w:rPr>
      <w:rFonts w:ascii="Times New Roman" w:hAnsi="Times New Roman"/>
      <w:b w:val="0"/>
      <w:i w:val="0"/>
      <w:strike w:val="0"/>
      <w:color w:val="000000"/>
      <w:sz w:val="28"/>
      <w:u w:val="none"/>
      <w:shd w:val="clear" w:fill="FFFFFF"/>
    </w:rPr>
  </w:style>
  <w:style w:type="character" w:styleId="C16">
    <w:name w:val="Основной текст (2) + 11;5 pt;Полужирный"/>
    <w:basedOn w:val="C8"/>
    <w:rPr>
      <w:rFonts w:ascii="Times New Roman" w:hAnsi="Times New Roman"/>
      <w:b w:val="1"/>
      <w:i w:val="0"/>
      <w:strike w:val="0"/>
      <w:color w:val="000000"/>
      <w:sz w:val="23"/>
      <w:u w:val="none"/>
      <w:shd w:val="clear" w:fill="FFFFFF"/>
    </w:rPr>
  </w:style>
  <w:style w:type="character" w:styleId="C17">
    <w:name w:val="Основной текст (2) + 11"/>
    <w:rPr>
      <w:rFonts w:ascii="Times New Roman" w:hAnsi="Times New Roman"/>
      <w:b w:val="0"/>
      <w:i w:val="0"/>
      <w:strike w:val="0"/>
      <w:color w:val="000000"/>
      <w:sz w:val="23"/>
      <w:u w:val="none"/>
    </w:rPr>
  </w:style>
  <w:style w:type="character" w:styleId="C18">
    <w:name w:val="Основной текст (26) + Интервал 2 pt"/>
    <w:basedOn w:val="C10"/>
    <w:rPr>
      <w:rFonts w:ascii="Times New Roman" w:hAnsi="Times New Roman"/>
      <w:b w:val="0"/>
      <w:i w:val="0"/>
      <w:strike w:val="0"/>
      <w:color w:val="000000"/>
      <w:sz w:val="28"/>
      <w:u w:val="none"/>
      <w:shd w:val="clear" w:fill="FFFFFF"/>
    </w:rPr>
  </w:style>
  <w:style w:type="character" w:styleId="C19">
    <w:name w:val="Заголовок 2 Знак"/>
    <w:basedOn w:val="C0"/>
    <w:link w:val="P2"/>
    <w:rPr>
      <w:color w:val="365F91"/>
      <w:sz w:val="26"/>
    </w:rPr>
  </w:style>
  <w:style w:type="character" w:styleId="C20">
    <w:name w:val="Текст выноски Знак"/>
    <w:basedOn w:val="C0"/>
    <w:link w:val="P17"/>
    <w:semiHidden/>
    <w:rPr>
      <w:rFonts w:ascii="Tahoma" w:hAnsi="Tahoma"/>
      <w:sz w:val="16"/>
    </w:rPr>
  </w:style>
  <w:style w:type="character" w:styleId="C21">
    <w:name w:val="Верхний колонтитул Знак"/>
    <w:basedOn w:val="C0"/>
    <w:link w:val="P18"/>
    <w:rPr/>
  </w:style>
  <w:style w:type="character" w:styleId="C22">
    <w:name w:val="Нижний колонтитул Знак"/>
    <w:basedOn w:val="C0"/>
    <w:link w:val="P19"/>
    <w:rPr/>
  </w:style>
  <w:style w:type="character" w:styleId="C23">
    <w:name w:val="Unresolved Mention"/>
    <w:basedOn w:val="C0"/>
    <w:semiHidden/>
    <w:rPr>
      <w:color w:val="605E5C"/>
      <w:shd w:val="clear" w:fill="E1DFDD"/>
    </w:rPr>
  </w:style>
  <w:style w:type="character" w:styleId="C24">
    <w:name w:val="Заголовок 3 Знак"/>
    <w:basedOn w:val="C0"/>
    <w:link w:val="P3"/>
    <w:semiHidden/>
    <w:rPr>
      <w:color w:val="243F60"/>
      <w:sz w:val="24"/>
    </w:rPr>
  </w:style>
  <w:style w:type="character" w:styleId="C25">
    <w:name w:val="Заголовок Знак"/>
    <w:basedOn w:val="C0"/>
    <w:link w:val="P20"/>
    <w:rPr>
      <w:rFonts w:ascii="Trebuchet MS" w:hAnsi="Trebuchet MS"/>
      <w:sz w:val="38"/>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lineRule="auto" w:line="24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table" w:styleId="T3">
    <w:name w:val="Сетка таблицы1"/>
    <w:basedOn w:val="T0"/>
    <w:pPr>
      <w:spacing w:lineRule="auto" w:line="24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table" w:styleId="T4">
    <w:name w:val="Table Normal"/>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table" w:styleId="T5">
    <w:name w:val="Table Normal1"/>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table" w:styleId="T6">
    <w:name w:val="Table Normal2"/>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table" w:styleId="T7">
    <w:name w:val="Table Normal3"/>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table" w:styleId="T8">
    <w:name w:val="Table Normal4"/>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numbering" w:styleId="N0">
    <w:name w:val="No List"/>
  </w:style>
  <w:style w:type="numbering" w:styleId="N1">
    <w:name w:val="Нет списка1"/>
  </w:style>
  <w:style w:type="numbering" w:styleId="N2">
    <w:name w:val="Нет списка2"/>
  </w:style>
</w:styles>
</file>

<file path=word/_rels/document.xml.rels><?xml version="1.0" encoding="utf-8"?><Relationships xmlns="http://schemas.openxmlformats.org/package/2006/relationships"><Relationship Id="RelHdr1" Type="http://schemas.openxmlformats.org/officeDocument/2006/relationships/header" Target="head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s>
</file>