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E3" w:rsidRPr="00ED7F89" w:rsidRDefault="00AD50E3" w:rsidP="00ED7F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83C30" w:rsidRDefault="00583C30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1"/>
        <w:gridCol w:w="3814"/>
        <w:gridCol w:w="766"/>
        <w:gridCol w:w="1149"/>
        <w:gridCol w:w="1271"/>
        <w:gridCol w:w="2046"/>
        <w:gridCol w:w="5986"/>
      </w:tblGrid>
      <w:tr w:rsidR="00743C91" w:rsidRPr="00B17742" w:rsidTr="008A4198">
        <w:trPr>
          <w:trHeight w:val="291"/>
        </w:trPr>
        <w:tc>
          <w:tcPr>
            <w:tcW w:w="0" w:type="auto"/>
            <w:vMerge w:val="restart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4" w:type="dxa"/>
            <w:vMerge w:val="restart"/>
          </w:tcPr>
          <w:p w:rsidR="00743C91" w:rsidRDefault="006A28E9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6A28E9" w:rsidRPr="00B17742" w:rsidRDefault="006A28E9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разделы, темы)</w:t>
            </w:r>
          </w:p>
        </w:tc>
        <w:tc>
          <w:tcPr>
            <w:tcW w:w="766" w:type="dxa"/>
            <w:vMerge w:val="restart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420" w:type="dxa"/>
            <w:gridSpan w:val="2"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46" w:type="dxa"/>
            <w:vMerge w:val="restart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5986" w:type="dxa"/>
            <w:vMerge w:val="restart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77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</w:tr>
      <w:tr w:rsidR="00743C91" w:rsidRPr="00B17742" w:rsidTr="008A4198">
        <w:trPr>
          <w:trHeight w:val="291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4" w:type="dxa"/>
            <w:vMerge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" w:type="dxa"/>
            <w:vMerge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046" w:type="dxa"/>
            <w:vMerge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6" w:type="dxa"/>
            <w:vMerge/>
            <w:tcBorders>
              <w:bottom w:val="single" w:sz="4" w:space="0" w:color="auto"/>
            </w:tcBorders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Разнообразие</w:t>
            </w:r>
          </w:p>
          <w:p w:rsidR="00743C91" w:rsidRPr="005175F9" w:rsidRDefault="00743C91" w:rsidP="008A4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музыкальных историй</w:t>
            </w:r>
            <w:r w:rsidRPr="00517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8A4198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743C91" w:rsidRPr="008A4198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 xml:space="preserve">иллюстрации по теме: «Разнообразие  </w:t>
            </w:r>
            <w:proofErr w:type="gramStart"/>
            <w:r w:rsidRPr="008A4198">
              <w:rPr>
                <w:rFonts w:ascii="Times New Roman" w:eastAsia="Times New Roman" w:hAnsi="Times New Roman" w:cs="Times New Roman"/>
              </w:rPr>
              <w:t>музыкальных</w:t>
            </w:r>
            <w:proofErr w:type="gramEnd"/>
          </w:p>
          <w:p w:rsidR="00743C91" w:rsidRPr="008A4198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историй».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Рассказывают о наиболее интересных встречах с музыкой в летние каникулы.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Размышляют о развитии как общей закономерности жизни человека,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явлений природы, произведений музыкального искусства.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Вспоминают (по рисункам и фотографиям) пройденные музыкальные произведения.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Наблюдают за развитием музыкальных образов в пройденных произведениях.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Воплощают музыкальное развитие образов в собственном исполнении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(в пении, игре на элементарных музыкальных инструментах, пластическом движении).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П. Бородин. </w:t>
            </w:r>
            <w:proofErr w:type="gramStart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Спящая</w:t>
            </w:r>
            <w:proofErr w:type="gramEnd"/>
          </w:p>
          <w:p w:rsidR="00743C91" w:rsidRPr="008A4198" w:rsidRDefault="00743C91" w:rsidP="008A41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княжна (сказка);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«А мы просо сеяли».</w:t>
            </w:r>
          </w:p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народная песня</w:t>
            </w:r>
            <w:r w:rsidRPr="00517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8A4198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 xml:space="preserve">Иллюстрации </w:t>
            </w:r>
            <w:r w:rsidR="00397DE0" w:rsidRPr="008A4198">
              <w:rPr>
                <w:rFonts w:ascii="Times New Roman" w:eastAsia="Times New Roman" w:hAnsi="Times New Roman" w:cs="Times New Roman"/>
              </w:rPr>
              <w:t>по сказкам, диск.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Сочиняют мелодию к словам рефрена романса А. П. Бородина, подбирают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способы развития интонации, подходящие для передачи волшебного сна.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(вербально) характер музыки эпизодов в опоре на поэтический текст.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Разучивают и исполняют мелодии рефрена и эпизодов романса.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Передают в пластическом интонировании выразительные и изобразительные особенности движения мелодии и аккомпанемента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романса. Соотносят художественно-образное содержание романса с формой его воплощения (рондо). Разучивают и исполняют русскую народную песню «А мы просо сеяли».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Составляют план исполнительского развития в песне, подбирают выразительные интонации, жесты и движения к словам каждого куплета.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Инсценируют песню-диалог совместно с одноклассниками.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Знакомятся с видеофрагментом претворения народной песни в опере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Н. А. Римского-Корсакова «Снегурочка», анализируют её звучание и инсценировку.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14" w:type="dxa"/>
          </w:tcPr>
          <w:p w:rsidR="00743C91" w:rsidRPr="00C4356F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Былина о </w:t>
            </w:r>
            <w:proofErr w:type="spellStart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Вольге</w:t>
            </w:r>
            <w:proofErr w:type="spellEnd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Микуле</w:t>
            </w:r>
            <w:r w:rsidRPr="00C43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теме, диск.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Разучивают и исполняют фрагмент былины.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Импровизируют продолжение былины, стараются передать ее интонационно-образные особенности.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Анализируют соотношение напева и слов в былине, выявляют следование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напева за развитием слов (свободное варьирование).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Анализируют по видеозаписи пение Баяна в интродукции оперы М. И. Глинки «Руслан и Людмила».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К. </w:t>
            </w:r>
            <w:proofErr w:type="spellStart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Лядов</w:t>
            </w:r>
            <w:proofErr w:type="spellEnd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. «Кикимора». Сказание. Симфоническая картина.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Импровизируют интонации музыкальных героев симфонической картины в опоре на 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литературную</w:t>
            </w:r>
            <w:proofErr w:type="gramEnd"/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программу.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Знакомятся с образами симфонической картины и передают в </w:t>
            </w:r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исполнении (пластически интонируют,</w:t>
            </w:r>
            <w:proofErr w:type="gramEnd"/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вокализируют) их выразительные и изобразительные особенности.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пластически импровизируют симфоническую картину целиком. Выявляют этапы развития образа Кикиморы.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Размышляют о соотношении музыкального произведения и его литературной программы.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Людвиг </w:t>
            </w:r>
            <w:proofErr w:type="spellStart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ван</w:t>
            </w:r>
            <w:proofErr w:type="spellEnd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Бетховен.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Четвертый концерт для фортепиано с оркестром. Вторая часть.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Фоно хрестоматия </w:t>
            </w:r>
          </w:p>
          <w:p w:rsidR="008A4198" w:rsidRPr="008A4198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(интернет ресурсы)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анализируют вторую часть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Ч</w:t>
            </w:r>
            <w:proofErr w:type="gram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етвертого концерта для фортепиано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 оркестром Бетховена.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Выявляют диалогичность развития музыкальной истории в части концерта.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Исполняют диалог фортепиано и оркестра (пластическое интонирование, вокализация).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Определяют этапы развития двух музыкальных образов, наблюдают  за изменениями их музыкальной речи.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Сочинить литературную программу к произведению.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Выявлять черты стиля (музыкальные образы и их развитие) музыки</w:t>
            </w:r>
          </w:p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Л. Бетховена.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С. С. Прокофьев.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«Сказки старой бабушки». Пьесы для фортепиано.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Создают композиторский план фортепианной пьесы в опоре на эпиграф. 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исполняют (пластически интонируют, напевают) пьесу.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Характеризуют музыкальный портрет рассказчицы и ее сказку.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Передают в исполнении выразительность и изобразительность образов пьесы.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Исследуют особенности музыкальной истории, воплощенной в инструментальной пьесе.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С. С. Прокофьев.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Балет «Золушка». Первое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исполняют (пластически интонируют, напевают) музыкальные фрагменты-характеристики героев.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Распознают по музыке изменения состояния героев и последовательность сценического действия в балете.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гавот в исполнении сестер и Золушки, передают особенности их исполнения в пластическом интонировании.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Наблюдают за преобразованием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лейттем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балета, объясняют смысл этих изменений.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характеризуют две темы Феи-Нищенки, предполагают их развитие в балете.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Составляют режиссерский сценарий музыкального фрагмента, опираясь на музыку и авторский комментарий к ней. Инсценируют (пантомима) музыкальные фрагменты балета.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Знакомятся с фрагментом видеозаписи балета и анализируют интерпретацию сцены.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С. С. Прокофьев.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Балет «Золушка». Второе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исполняют (пластически интонируют, напевают)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музыкальные характеристики героев и фрагменты развития действия.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Характеризуют по музыке старинных французских танцев обстановку на балу и облик придворных.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Переводят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ритмо-интонации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старинных французских танцев в пластические движения.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Исполняют в пластическом интонировании танцы Худышки и 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Кубышки</w:t>
            </w:r>
            <w:proofErr w:type="gram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, выявляют особенности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развития их музыки. 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Составляют музыкально-пластический портрет Принца: выявляют жанровую основу его музыки и подбирают характерные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жесты и движения.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музыку появления Золушки на балу.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звучание темы вальса на балу и в мечтах Золушки о бале.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Ищут в музыке доказательства развития чу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вств Пр</w:t>
            </w:r>
            <w:proofErr w:type="gram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инца и Золушки.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завершение второго действия.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Участвуют в коллективном обсуждении видеофрагмента финала второго действия.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С. С. Прокофьев.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Балет «Золушка». Третье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исполняют (пластически интонируют, напевают) музыкальные характеристики героев и фрагменты развития действия.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Характеризуют музыку галопов Принца, разыскивающего Золушку.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Определяют по музыке события, происходящие во время остановок Принца.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Анализируют одну из сцен примерки туфельки по видеозаписи.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музыкальные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воспоминания Золушки и ее сестер о бале на основе тематических реминисценций и изобразительного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ряда учебника.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Анализируют сцену воспоминаний девушек о бале по видеофрагменту.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и инсценируют сцену примерки туфельки, отбирают подходящие для этой сцены темы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из уже 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звучавших</w:t>
            </w:r>
            <w:proofErr w:type="gram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в балете.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звучание темы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счастливой Золушки во Вступлении, финале Второго действия, и завершении балета, дают каждому варианту название.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С. С. Прокофьев.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Балет «Золушка». Обобщение.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Рассказывают в пении, пластическом интонировании музыкальную историю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балета.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Объясняют логику членения музыкальной истории балета на действия (акты).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Приводят  доказательства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сквозного развития в музыкальной истории балета.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Переинтонируют музыкальные темы героев балета от лица Принца и Мачехи.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две интерпретации одной сцены балета и участвуют в их коллективном обсуждении.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Выявляют черты стиля (музыкальные образы и их развитие) музыки</w:t>
            </w:r>
          </w:p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Прокофьева.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Петр Ильич Чайковский. Четвёртая симфония. Четвёртая часть. Финал.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  <w:vMerge w:val="restart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(в опоре на графическую запись), вокализируют,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подбирают жесты для пластического воплощения музыкальных образов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финала Четвертой симфонии Чайковского.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Прогнозируют место разученных тем Чайковского в симфонии </w:t>
            </w:r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композитора. Сопоставляют музыкальные образы по сходству и различию.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Определяют этапы развития тем, выявляют изменения в их характере, применяют при анализе знание</w:t>
            </w:r>
          </w:p>
        </w:tc>
      </w:tr>
      <w:tr w:rsidR="008A4198" w:rsidRPr="00B17742" w:rsidTr="008A4198">
        <w:trPr>
          <w:trHeight w:val="80"/>
        </w:trPr>
        <w:tc>
          <w:tcPr>
            <w:tcW w:w="0" w:type="auto"/>
            <w:vMerge w:val="restart"/>
          </w:tcPr>
          <w:p w:rsidR="008A4198" w:rsidRPr="00B17742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14" w:type="dxa"/>
            <w:vMerge w:val="restart"/>
          </w:tcPr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Петр Ильич Чайковский. Четвёртая симфония.</w:t>
            </w:r>
          </w:p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ретья часть. Финал.</w:t>
            </w:r>
          </w:p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  <w:vMerge w:val="restart"/>
          </w:tcPr>
          <w:p w:rsidR="008A4198" w:rsidRPr="00B17742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  <w:vMerge w:val="restart"/>
          </w:tcPr>
          <w:p w:rsidR="008A4198" w:rsidRPr="00B17742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8A4198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4198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A4198" w:rsidRPr="00B17742" w:rsidTr="008A4198">
        <w:trPr>
          <w:trHeight w:val="2178"/>
        </w:trPr>
        <w:tc>
          <w:tcPr>
            <w:tcW w:w="0" w:type="auto"/>
            <w:vMerge/>
          </w:tcPr>
          <w:p w:rsidR="008A4198" w:rsidRPr="00B17742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4" w:type="dxa"/>
            <w:vMerge/>
          </w:tcPr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  <w:vMerge/>
          </w:tcPr>
          <w:p w:rsidR="008A4198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8A4198" w:rsidRPr="00B17742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8A4198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</w:tcBorders>
          </w:tcPr>
          <w:p w:rsidR="008A4198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  <w:vMerge w:val="restart"/>
            <w:tcBorders>
              <w:top w:val="single" w:sz="4" w:space="0" w:color="auto"/>
            </w:tcBorders>
          </w:tcPr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средств музыкальной выразительности.</w:t>
            </w:r>
          </w:p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Воплощают развитие музыкальных образов в исполнении (вокализация, пластическое интонирование).</w:t>
            </w:r>
          </w:p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Определяют кульминацию финала, характеризуют новую тему и выявляют ее роль 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proofErr w:type="gram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«музыкальной</w:t>
            </w:r>
          </w:p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истории» финала.</w:t>
            </w:r>
          </w:p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Определяют характер взаимодействия тем в коде финала.</w:t>
            </w:r>
          </w:p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Составляют исполнительский план финала и пластически интонируют его</w:t>
            </w:r>
          </w:p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вместе с одноклассниками.</w:t>
            </w:r>
          </w:p>
          <w:p w:rsidR="008A4198" w:rsidRPr="00B17742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Участвуют в «конкурсе дирижеров» с исполнением фрагмента финала симфонии П. И. Чайковского.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Петр Ильич Чайковский.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Четвёртая симфония.</w:t>
            </w:r>
          </w:p>
          <w:p w:rsidR="00BC707E" w:rsidRPr="008A4198" w:rsidRDefault="006A28E9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Вторая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часть. Финал.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  <w:vMerge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Пётр Ильич Чайковский.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Четвёртая симфония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Третья часть.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  <w:vMerge w:val="restart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характер третьей части симфонии Чайковского в опоре на связь скерцо и финала Пятой симфонии Бетховена.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Импровизируют мелодии скерцо и их развитие, исходя из образных и жанровых характеристик композитора.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исполняют (напевают, пластически интонируют)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музыку третьей части.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Характеризуют выразительность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звукоизвлечения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струнных инструментов (пиццикато).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Распознают выразительные и изобразительные особенности музыки скерцо.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Продумывают исполнительский план и исполняют фрагмент скерцо в опоре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на графическую запись.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две интерпретации фрагмента скерцо.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Участвуют в «конкурсе дирижеров» и оценивают собственное исполнение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 исполнение одноклассников.</w:t>
            </w:r>
          </w:p>
        </w:tc>
      </w:tr>
      <w:tr w:rsidR="00743C91" w:rsidRPr="00B17742" w:rsidTr="008A4198">
        <w:trPr>
          <w:trHeight w:val="1092"/>
        </w:trPr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Пётр Ильич Чайковский.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Четвёртая симфония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Третья часть.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  <w:vMerge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Пётр Ильич Чайковский.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Четвертая симфония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Вторая часть.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 w:val="restart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проектор.</w:t>
            </w:r>
          </w:p>
          <w:p w:rsidR="00743C91" w:rsidRPr="008A4198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6" w:type="dxa"/>
            <w:vMerge w:val="restart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образный строй второй части симфонии П. И. Чайковского в опоре на представление о второй части Пятой симфонии Бетховена.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разучивают основные темы второй части, следят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за их развитием, сравнивают характер их звучания у разных инструментов.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Выявляют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звуко-изобразительные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интонации (в репризе), уточняющие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характеристику образного строя второй части.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Соотносят художественно-образное содержание второй части с </w:t>
            </w:r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формой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его воплощения.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Продумывают исполнительский план и исполняют фрагмент второй части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 опоре на графическую запись.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Пётр Ильич Чайковский.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Четвертая симфония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Вторая часть.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  <w:vMerge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Пётр Ильич Чайковский.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Четвертая симфония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Вторая часть.</w:t>
            </w:r>
          </w:p>
        </w:tc>
        <w:tc>
          <w:tcPr>
            <w:tcW w:w="766" w:type="dxa"/>
          </w:tcPr>
          <w:p w:rsidR="00743C91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  <w:vMerge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М.И. Глинка. Опера «ИванСусанин». 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Первое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Вспоминают о событиях Интродукции в процессе слушания, анализа и исполнения её хоров.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Инсценируют фрагмент сцены встречи ополченцев.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Устанавливают интонационные связи между темами хоров Интродукции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 опоре на графическую запись.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Подбирают русские народные песни, похожие на хоры Интродукции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 выявляют между ними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интонационную и жанровую общность.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Распознают по музыке развитие сценического действия в опере.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Первое действие (завершение).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Размышляют о роли Минина и Пожарского в организации народного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сопротивления.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Разучивают тему трио и моделируют реакцию Сусанина и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Антониды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на предложение Собинина сыграть свадьбу.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Исполняют трио по ролям.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Выявляют интонационные связи тем трио и финала Первого действия с предшествующей музыкой оперы.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исполняют музыку завершающей сцены Первого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действия.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Знакомятся с видеофрагментом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П</w:t>
            </w:r>
            <w:proofErr w:type="gram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ервого действия и обсуждают просмотренное с одноклассниками.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И. Глинка. Опера «ИванСусанин». 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Второе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и исполняют (пластически интонируют, напевают)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основную тему и вступительные фанфары полонеза.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Исследуют соотношение слов и музыки в женском хоре.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Разучивают (поют и пластически интонируют) тему краковяка.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Выявляют выразительность синкопированного ритма в процессе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переинтонирования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темы краковяка.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Слушают, поют, пластически интонируют музыку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па-де-катра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, выявляют его жанровую основу. Слушают, поют, пластически интонируют мелодию мазурки.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Выявляют родство музыки танцев, звучащих на балу.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Обсуждают с одноклассниками события, происходящие в финале Второго действия.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Знакомятся с видеофрагментом финала</w:t>
            </w:r>
            <w:proofErr w:type="gram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В</w:t>
            </w:r>
            <w:proofErr w:type="gram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торого действия и обсуждают просмотренное с одноклассниками.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М.И. Глинка. Опера «ИванСусанин». 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Третье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8A4198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Сочиняют мелодию к словам песни Вани.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разучивают и исполняют песню Вани.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Анализируют выразительность аккомпанемента песни, определяют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ее жанровую основу.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Составляют и разыгрывают с одноклассниками композицию из </w:t>
            </w:r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фрагментов песни Вани и его диалога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 Сусаниным.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Третье действие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(продолжение).</w:t>
            </w:r>
          </w:p>
        </w:tc>
        <w:tc>
          <w:tcPr>
            <w:tcW w:w="766" w:type="dxa"/>
          </w:tcPr>
          <w:p w:rsidR="00743C91" w:rsidRPr="00F3654C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F3654C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F3654C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F3654C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  <w:r>
              <w:rPr>
                <w:rFonts w:ascii="Times New Roman" w:eastAsia="Times New Roman" w:hAnsi="Times New Roman" w:cs="Times New Roman"/>
              </w:rPr>
              <w:t>, рабочая тетрадь.</w:t>
            </w:r>
          </w:p>
        </w:tc>
        <w:tc>
          <w:tcPr>
            <w:tcW w:w="5986" w:type="dxa"/>
          </w:tcPr>
          <w:p w:rsidR="00743C91" w:rsidRPr="005175F9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75F9">
              <w:rPr>
                <w:rFonts w:ascii="Times New Roman" w:hAnsi="Times New Roman" w:cs="Times New Roman"/>
                <w:sz w:val="19"/>
                <w:szCs w:val="19"/>
              </w:rPr>
              <w:t>Моделируют поведение Сусанина в создавшейся ситуации.</w:t>
            </w:r>
          </w:p>
          <w:p w:rsidR="00743C91" w:rsidRPr="005175F9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75F9">
              <w:rPr>
                <w:rFonts w:ascii="Times New Roman" w:hAnsi="Times New Roman" w:cs="Times New Roman"/>
                <w:sz w:val="19"/>
                <w:szCs w:val="19"/>
              </w:rPr>
              <w:t>Слушают диалог Сусанина и поляков, разучивают и исполняют его основные темы.</w:t>
            </w:r>
          </w:p>
          <w:p w:rsidR="00743C91" w:rsidRPr="005175F9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75F9">
              <w:rPr>
                <w:rFonts w:ascii="Times New Roman" w:hAnsi="Times New Roman" w:cs="Times New Roman"/>
                <w:sz w:val="19"/>
                <w:szCs w:val="19"/>
              </w:rPr>
              <w:t>Выявляют смысловые этапы развития диалога.</w:t>
            </w:r>
          </w:p>
          <w:p w:rsidR="00743C91" w:rsidRPr="005175F9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75F9">
              <w:rPr>
                <w:rFonts w:ascii="Times New Roman" w:hAnsi="Times New Roman" w:cs="Times New Roman"/>
                <w:sz w:val="19"/>
                <w:szCs w:val="19"/>
              </w:rPr>
              <w:t>Распознают в музыкальной речи Сусанина и поляков интонации и темы, звучавшие ранее в опере.</w:t>
            </w:r>
          </w:p>
          <w:p w:rsidR="00743C91" w:rsidRPr="005175F9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75F9">
              <w:rPr>
                <w:rFonts w:ascii="Times New Roman" w:hAnsi="Times New Roman" w:cs="Times New Roman"/>
                <w:sz w:val="19"/>
                <w:szCs w:val="19"/>
              </w:rPr>
              <w:t>Вслушиваются в звучание</w:t>
            </w:r>
          </w:p>
          <w:p w:rsidR="00743C91" w:rsidRPr="005175F9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75F9">
              <w:rPr>
                <w:rFonts w:ascii="Times New Roman" w:hAnsi="Times New Roman" w:cs="Times New Roman"/>
                <w:sz w:val="19"/>
                <w:szCs w:val="19"/>
              </w:rPr>
              <w:t>оркестрового сопровождения и выявляют его смысл.</w:t>
            </w:r>
          </w:p>
          <w:p w:rsidR="00743C91" w:rsidRPr="005175F9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175F9">
              <w:rPr>
                <w:rFonts w:ascii="Times New Roman" w:hAnsi="Times New Roman" w:cs="Times New Roman"/>
                <w:sz w:val="19"/>
                <w:szCs w:val="19"/>
              </w:rPr>
              <w:t>Импровизируют мелодию на слова обращения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Третье действие (завершение).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  <w:r>
              <w:rPr>
                <w:rFonts w:ascii="Times New Roman" w:eastAsia="Times New Roman" w:hAnsi="Times New Roman" w:cs="Times New Roman"/>
              </w:rPr>
              <w:t>, рабочая тетрадь.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Разучивают свадебный хор и романс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Антониды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сценическую ситуацию девичника.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Сравнивают мелодию романса с каватиной и рондо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Антониды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из Первого действия, выявляют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родство интонаций.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Составляют план инсценировки диалога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Антониды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с девушками и разыгрывают его.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М. И. Глинка. Опера «Иван Сусанин». Четвертое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  <w:r>
              <w:rPr>
                <w:rFonts w:ascii="Times New Roman" w:eastAsia="Times New Roman" w:hAnsi="Times New Roman" w:cs="Times New Roman"/>
              </w:rPr>
              <w:t>, рабочая тетрадь.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Распознают по оркестровому вступлению место и время сценического действия, состояние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героя.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Слушают, анализируют сцену у Посада. Выявляют этапы развития образов Вани и ополченцев, характеризуют особенности их музыкальной речи.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Разучивают фрагменты речитатива и арии Вани.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Импровизируют диалог Вани и ополченцев в парах.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Составляют композицию из фрагментов сцены и разыгрывают её с одноклассниками.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Четвёртое действие.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  <w:r>
              <w:rPr>
                <w:rFonts w:ascii="Times New Roman" w:eastAsia="Times New Roman" w:hAnsi="Times New Roman" w:cs="Times New Roman"/>
              </w:rPr>
              <w:t>, рабочая тетрадь.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Распознают по оркестровому вступлению место, время действия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 состояние героев.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(напевают, передают в движении) характер звучания мазурки в лесу и на балу. Импровизируют музыкальные фразы Сусанина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 поляков.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сцену в лесу и характеризуют развитие конфликта Сусанина и поляков.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разучивают арию Сусанина, передают в исполнении душевное состояние героя.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Определяют по оркестровым реминисценциям, с кем мысленно прощается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Сусанин перед смертью.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И. Глинка. Опера «ИванСусанин». 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Эпилог.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образный строй музыки заключительной сцены оперы.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Подбирают мелодию для заключительного хора из мелодий, прозвучавших в опере.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разучивают хор «Славься» Слушают фрагмент трио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Антониды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, Вани и Собинина, размышляют об отношении народа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к своим героям.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М. И. Глинка. Опера «ИванСусанин». Обобщение.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Вспоминают основные этапы развития действия в опере М. И. Глинки  «Иван Сусанин».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Исполняют (в пении и движении) музыкальные темы русского народа </w:t>
            </w:r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 выявляют в них общие характерные черты.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Исполняют (в пении и движении) музыкальные темы поляков и выявляют в них общие характерные черты. Сравнивают музыкальные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характеристики русских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 поляков.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Вспоминают </w:t>
            </w:r>
            <w:proofErr w:type="spellStart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лейттемы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оперы, передают в исполнении изменения характера тем в соответствии с конкретными сценическими ситуациями.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Выражают эмоциональное отношение к музыкальным образам оперы в пении, слове, рисунке, жесте.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П. И. Чайковский. Четвёртая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симфония. Первая часть.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8A4198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</w:p>
        </w:tc>
        <w:tc>
          <w:tcPr>
            <w:tcW w:w="5986" w:type="dxa"/>
            <w:vMerge w:val="restart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Знакомятся с темой главного героя первой части, анализируют его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психологическое состояние.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тему интродукции (фатум) по реакции на нее главного героя,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подбирают из знакомой музыки симфонии тему интродукции.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Читают и анализируют описание темы-фатума, данное композитором.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Слушают, анализируют и исполняют интродукцию первой части, выявляют сходные интонации в темах фатума и главного героя. 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веер реакций главного героя на тему-фатум и озвучивают их,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свои варианты с оригиналом.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Моделируют побочную тему в опоре на словесную характеристику Чайковского.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Исполняют основные темы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экспозиции и экспозицию целиком.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П. И. Чайковский. Четвёртая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симфония. Первая часть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  <w:r>
              <w:rPr>
                <w:rFonts w:ascii="Times New Roman" w:eastAsia="Times New Roman" w:hAnsi="Times New Roman" w:cs="Times New Roman"/>
              </w:rPr>
              <w:t>, рабочая тетрадь.</w:t>
            </w:r>
          </w:p>
        </w:tc>
        <w:tc>
          <w:tcPr>
            <w:tcW w:w="5986" w:type="dxa"/>
            <w:vMerge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П. И. Чайковский. Четвёртая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симфония. Первая часть.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Предполагают последующее развитие событий, исходя из характеристики темы фатума П. И. Чайковским.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исполняют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разработку в опоре на графический конспект.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Определяют этапы в разработке, характеризуют содержание каждого из них.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Анализируют характер взаимодействия тем главного героя и фатума, выявляют изменения в их отношениях. 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Воплощают диалогичность склада музыки симфонии в пластическом интонировании.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П. И. Чайковский. Четвёртая</w:t>
            </w:r>
          </w:p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симфония. Первая часть.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исполняют репризу, сравнивают ее с экспозицией и выявляют произошедшие изменения.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Слушают и исполняют коду, делят ее на смысловые части.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Формулируют итог развития «музыкальной истории» первой части.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Сравнивают звучание темы главного героя в экспозиции, разработке, репризе и коде, соотносят жесты,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передающие его разные состояния.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П. И. Чайковский. Четвёртаясимфония</w:t>
            </w:r>
            <w:proofErr w:type="gramStart"/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A41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A4198">
              <w:rPr>
                <w:rFonts w:ascii="Times New Roman" w:hAnsi="Times New Roman" w:cs="Times New Roman"/>
                <w:sz w:val="24"/>
                <w:szCs w:val="24"/>
              </w:rPr>
              <w:t>бобщение.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Мультимедийный</w:t>
            </w:r>
          </w:p>
          <w:p w:rsidR="00397DE0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проектор,</w:t>
            </w:r>
          </w:p>
          <w:p w:rsidR="00743C91" w:rsidRPr="008A4198" w:rsidRDefault="00397DE0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lastRenderedPageBreak/>
              <w:t>иллюстрации по теме.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Вспоминают основные этапы развертывания музыкальной истории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Четвертой симфонии Чайковского в пении и пластическом интонировании.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Соотносят звучание симфонии с её краткой графической записью. Пластически интонируют крупный раздел или часть симфонии.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Размышляют над определением Четвертой симфонии Чайковского как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«музыкальной драмы».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Выявляют круг интонаций, тем-образов, характерных для музыки Чайковского.</w:t>
            </w:r>
          </w:p>
        </w:tc>
      </w:tr>
      <w:tr w:rsidR="00743C91" w:rsidRPr="00B17742" w:rsidTr="008A4198">
        <w:tc>
          <w:tcPr>
            <w:tcW w:w="0" w:type="auto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77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4" w:type="dxa"/>
          </w:tcPr>
          <w:p w:rsidR="00743C91" w:rsidRPr="008A4198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Cs/>
                <w:sz w:val="24"/>
                <w:szCs w:val="24"/>
              </w:rPr>
              <w:t>Мир музыкальных историй.</w:t>
            </w:r>
          </w:p>
        </w:tc>
        <w:tc>
          <w:tcPr>
            <w:tcW w:w="766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743C91" w:rsidRPr="00B17742" w:rsidRDefault="00743C91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743C91" w:rsidRPr="00B17742" w:rsidRDefault="00743C91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743C91" w:rsidRPr="00B17742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A4198">
              <w:rPr>
                <w:rFonts w:ascii="Times New Roman" w:eastAsia="Times New Roman" w:hAnsi="Times New Roman" w:cs="Times New Roman"/>
              </w:rPr>
              <w:t>Фонохрестоматия музыкального материала</w:t>
            </w:r>
            <w:r>
              <w:rPr>
                <w:rFonts w:ascii="Times New Roman" w:eastAsia="Times New Roman" w:hAnsi="Times New Roman" w:cs="Times New Roman"/>
              </w:rPr>
              <w:t>, рабочая тетрадь.</w:t>
            </w:r>
          </w:p>
        </w:tc>
        <w:tc>
          <w:tcPr>
            <w:tcW w:w="5986" w:type="dxa"/>
          </w:tcPr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Вспоминают пройденные во втором классе музыкальные истории, воплощенные в разных жанрах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музыкального искусства.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Поют, пластически интонируют, инсценируют фрагменты музыкальных произведений, изученных на уроках музыки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за год. 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Размышляют над выск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азыванием Чайковского о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программ</w:t>
            </w: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ности</w:t>
            </w:r>
            <w:proofErr w:type="spellEnd"/>
            <w:r w:rsidRPr="00B17742">
              <w:rPr>
                <w:rFonts w:ascii="Times New Roman" w:hAnsi="Times New Roman" w:cs="Times New Roman"/>
                <w:sz w:val="19"/>
                <w:szCs w:val="19"/>
              </w:rPr>
              <w:t xml:space="preserve"> его Четвертой симфонии.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Обсуждают с одноклассниками сходство и различие программной и непрограммной инструментальной музыки.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Характеризуют ведущую роль музыки в музыкально-сценических жанрах.</w:t>
            </w:r>
          </w:p>
          <w:p w:rsidR="00743C91" w:rsidRPr="00B17742" w:rsidRDefault="00743C91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7742">
              <w:rPr>
                <w:rFonts w:ascii="Times New Roman" w:hAnsi="Times New Roman" w:cs="Times New Roman"/>
                <w:sz w:val="19"/>
                <w:szCs w:val="19"/>
              </w:rPr>
              <w:t>Разрабатывают правила конкурсов на лучшего знатока музыки и участвуют в них.</w:t>
            </w:r>
          </w:p>
        </w:tc>
      </w:tr>
      <w:tr w:rsidR="008A4198" w:rsidRPr="008A4198" w:rsidTr="008A4198">
        <w:tc>
          <w:tcPr>
            <w:tcW w:w="0" w:type="auto"/>
          </w:tcPr>
          <w:p w:rsidR="008A4198" w:rsidRPr="008A4198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4" w:type="dxa"/>
          </w:tcPr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1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66" w:type="dxa"/>
          </w:tcPr>
          <w:p w:rsidR="008A4198" w:rsidRPr="008A4198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4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34ч</w:t>
            </w:r>
          </w:p>
        </w:tc>
        <w:tc>
          <w:tcPr>
            <w:tcW w:w="1149" w:type="dxa"/>
          </w:tcPr>
          <w:p w:rsidR="008A4198" w:rsidRPr="008A4198" w:rsidRDefault="008A4198" w:rsidP="008A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8A4198" w:rsidRPr="008A4198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:rsidR="008A4198" w:rsidRPr="008A4198" w:rsidRDefault="008A4198" w:rsidP="008A4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986" w:type="dxa"/>
          </w:tcPr>
          <w:p w:rsidR="008A4198" w:rsidRPr="008A4198" w:rsidRDefault="008A4198" w:rsidP="008A41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</w:tbl>
    <w:p w:rsidR="003F26F0" w:rsidRPr="008A4198" w:rsidRDefault="003F26F0">
      <w:pPr>
        <w:rPr>
          <w:rFonts w:ascii="Times New Roman" w:hAnsi="Times New Roman" w:cs="Times New Roman"/>
          <w:b/>
        </w:rPr>
      </w:pPr>
    </w:p>
    <w:p w:rsidR="003F26F0" w:rsidRDefault="003F26F0">
      <w:pPr>
        <w:rPr>
          <w:rFonts w:ascii="Times New Roman" w:hAnsi="Times New Roman" w:cs="Times New Roman"/>
        </w:rPr>
      </w:pPr>
    </w:p>
    <w:p w:rsidR="003F26F0" w:rsidRDefault="003F26F0">
      <w:pPr>
        <w:rPr>
          <w:rFonts w:ascii="Times New Roman" w:hAnsi="Times New Roman" w:cs="Times New Roman"/>
        </w:rPr>
      </w:pPr>
    </w:p>
    <w:p w:rsidR="00C07FAA" w:rsidRDefault="00C07FAA">
      <w:pPr>
        <w:rPr>
          <w:rFonts w:ascii="Times New Roman" w:hAnsi="Times New Roman" w:cs="Times New Roman"/>
        </w:rPr>
      </w:pPr>
    </w:p>
    <w:p w:rsidR="00E753E8" w:rsidRPr="00AD50E3" w:rsidRDefault="00E75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E753E8" w:rsidRPr="00AD50E3" w:rsidSect="00AD50E3">
      <w:pgSz w:w="16838" w:h="11906" w:orient="landscape"/>
      <w:pgMar w:top="426" w:right="284" w:bottom="42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C537B"/>
    <w:multiLevelType w:val="hybridMultilevel"/>
    <w:tmpl w:val="8774E7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3267C"/>
    <w:multiLevelType w:val="hybridMultilevel"/>
    <w:tmpl w:val="33B4FDA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720" w:firstLine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50E3"/>
    <w:rsid w:val="00025709"/>
    <w:rsid w:val="0007698C"/>
    <w:rsid w:val="000D6803"/>
    <w:rsid w:val="00112910"/>
    <w:rsid w:val="00177B6D"/>
    <w:rsid w:val="001926CD"/>
    <w:rsid w:val="001A3E13"/>
    <w:rsid w:val="001B5B11"/>
    <w:rsid w:val="001F10A5"/>
    <w:rsid w:val="001F415C"/>
    <w:rsid w:val="00245639"/>
    <w:rsid w:val="00257EE7"/>
    <w:rsid w:val="00277486"/>
    <w:rsid w:val="00277A84"/>
    <w:rsid w:val="002C4E2D"/>
    <w:rsid w:val="003017DD"/>
    <w:rsid w:val="0030591B"/>
    <w:rsid w:val="00327A10"/>
    <w:rsid w:val="0034440E"/>
    <w:rsid w:val="003611F7"/>
    <w:rsid w:val="00395CEA"/>
    <w:rsid w:val="00397DE0"/>
    <w:rsid w:val="003F26F0"/>
    <w:rsid w:val="003F7C8C"/>
    <w:rsid w:val="004F141B"/>
    <w:rsid w:val="005175F9"/>
    <w:rsid w:val="00552977"/>
    <w:rsid w:val="00557FA2"/>
    <w:rsid w:val="005733D6"/>
    <w:rsid w:val="00582634"/>
    <w:rsid w:val="00583C30"/>
    <w:rsid w:val="006150F4"/>
    <w:rsid w:val="00642691"/>
    <w:rsid w:val="00685DA8"/>
    <w:rsid w:val="00694B03"/>
    <w:rsid w:val="00697B03"/>
    <w:rsid w:val="006A28E9"/>
    <w:rsid w:val="006C6BA8"/>
    <w:rsid w:val="006E3588"/>
    <w:rsid w:val="00743C91"/>
    <w:rsid w:val="0078500D"/>
    <w:rsid w:val="007E4FDE"/>
    <w:rsid w:val="0084582E"/>
    <w:rsid w:val="0084657B"/>
    <w:rsid w:val="008A4198"/>
    <w:rsid w:val="008C135B"/>
    <w:rsid w:val="009D46DE"/>
    <w:rsid w:val="009E544E"/>
    <w:rsid w:val="00A646D5"/>
    <w:rsid w:val="00A655DE"/>
    <w:rsid w:val="00AD50E3"/>
    <w:rsid w:val="00AF6F2D"/>
    <w:rsid w:val="00B03307"/>
    <w:rsid w:val="00B17742"/>
    <w:rsid w:val="00B95BCF"/>
    <w:rsid w:val="00BA1665"/>
    <w:rsid w:val="00BC707E"/>
    <w:rsid w:val="00BD6657"/>
    <w:rsid w:val="00C07FAA"/>
    <w:rsid w:val="00C25BE4"/>
    <w:rsid w:val="00C34386"/>
    <w:rsid w:val="00C377A0"/>
    <w:rsid w:val="00C4356F"/>
    <w:rsid w:val="00C51EB7"/>
    <w:rsid w:val="00C95FD9"/>
    <w:rsid w:val="00CA54DF"/>
    <w:rsid w:val="00CA69B8"/>
    <w:rsid w:val="00CB0E40"/>
    <w:rsid w:val="00CC74C0"/>
    <w:rsid w:val="00D04B51"/>
    <w:rsid w:val="00D671C2"/>
    <w:rsid w:val="00D67690"/>
    <w:rsid w:val="00DE2754"/>
    <w:rsid w:val="00E03376"/>
    <w:rsid w:val="00E1797C"/>
    <w:rsid w:val="00E537A1"/>
    <w:rsid w:val="00E753E8"/>
    <w:rsid w:val="00EA3B92"/>
    <w:rsid w:val="00ED7F89"/>
    <w:rsid w:val="00EF3B1C"/>
    <w:rsid w:val="00F27425"/>
    <w:rsid w:val="00F3654C"/>
    <w:rsid w:val="00F73DA2"/>
    <w:rsid w:val="00FE3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E4"/>
  </w:style>
  <w:style w:type="paragraph" w:styleId="6">
    <w:name w:val="heading 6"/>
    <w:basedOn w:val="a"/>
    <w:next w:val="a"/>
    <w:link w:val="60"/>
    <w:qFormat/>
    <w:rsid w:val="00AD50E3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50E3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en-US"/>
    </w:rPr>
  </w:style>
  <w:style w:type="paragraph" w:customStyle="1" w:styleId="1">
    <w:name w:val="Текст1"/>
    <w:basedOn w:val="a"/>
    <w:rsid w:val="00AD50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table" w:styleId="a3">
    <w:name w:val="Table Grid"/>
    <w:basedOn w:val="a1"/>
    <w:uiPriority w:val="59"/>
    <w:rsid w:val="00AD50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AD50E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AD50E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2602-0EE0-4488-ABA7-109B65C3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3368</TotalTime>
  <Pages>8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оош</dc:creator>
  <cp:keywords/>
  <dc:description/>
  <cp:lastModifiedBy>16</cp:lastModifiedBy>
  <cp:revision>41</cp:revision>
  <cp:lastPrinted>2013-09-21T14:47:00Z</cp:lastPrinted>
  <dcterms:created xsi:type="dcterms:W3CDTF">2012-10-11T08:23:00Z</dcterms:created>
  <dcterms:modified xsi:type="dcterms:W3CDTF">2013-09-21T14:48:00Z</dcterms:modified>
</cp:coreProperties>
</file>