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odx="http://opendope.org/xpaths" xmlns:odc="http://opendope.org/conditions" xmlns:odq="http://opendope.org/questions" xmlns:odi="http://opendope.org/components" xmlns:odgm="http://opendope.org/SmartArt/DataHierarchy" xmlns:ns24="http://schemas.openxmlformats.org/officeDocument/2006/bibliography" xmlns:ns25="http://schemas.openxmlformats.org/drawingml/2006/compatibility" xmlns:ns26="http://schemas.openxmlformats.org/drawingml/2006/lockedCanvas">
  <w:body>
    <w:p>
      <w:pPr>
        <w:pStyle w:val="style27"/>
        <w:pBdr>
          <w:top w:val="none"/>
          <w:left w:val="none"/>
          <w:bottom w:val="none"/>
          <w:right w:val="none"/>
        </w:pBdr>
        <w:spacing w:after="240" w:before="0"/>
        <w:ind w:hanging="0" w:right="-1" w:left="5812"/>
        <w:contextualSpacing/>
        <w:jc w:val="center"/>
      </w:pPr>
      <w:r>
        <w:rPr>
          <w:rFonts w:cs="Times New Roman" w:hAnsi="Times New Roman" w:ascii="Times New Roman"/>
          <w:sz w:val="28"/>
          <w:szCs w:val="28"/>
        </w:rPr>
        <w:t xml:space="preserve">УТВЕРЖДЕН </w:t>
      </w:r>
    </w:p>
    <w:p>
      <w:pPr>
        <w:pStyle w:val="style27"/>
        <w:pBdr>
          <w:top w:val="none"/>
          <w:left w:val="none"/>
          <w:bottom w:val="none"/>
          <w:right w:val="none"/>
        </w:pBdr>
        <w:spacing w:after="240" w:before="0"/>
        <w:ind w:hanging="0" w:right="-1" w:left="5812"/>
        <w:contextualSpacing/>
        <w:jc w:val="center"/>
      </w:pPr>
      <w:r>
        <w:rPr>
          <w:rFonts w:cs="Times New Roman" w:hAnsi="Times New Roman" w:ascii="Times New Roman"/>
          <w:sz w:val="28"/>
          <w:szCs w:val="28"/>
        </w:rPr>
        <w:t xml:space="preserve">приказом Министерства </w:t>
      </w:r>
    </w:p>
    <w:p>
      <w:pPr>
        <w:pStyle w:val="style27"/>
        <w:pBdr>
          <w:top w:val="none"/>
          <w:left w:val="none"/>
          <w:bottom w:val="none"/>
          <w:right w:val="none"/>
        </w:pBdr>
        <w:spacing w:after="240" w:before="0"/>
        <w:ind w:hanging="0" w:right="-1" w:left="5812"/>
        <w:contextualSpacing/>
        <w:jc w:val="center"/>
      </w:pPr>
      <w:r>
        <w:rPr>
          <w:rFonts w:cs="Times New Roman" w:hAnsi="Times New Roman" w:ascii="Times New Roman"/>
          <w:sz w:val="28"/>
          <w:szCs w:val="28"/>
        </w:rPr>
        <w:t xml:space="preserve">труда и социальной защиты </w:t>
      </w:r>
    </w:p>
    <w:p>
      <w:pPr>
        <w:pStyle w:val="style27"/>
        <w:pBdr>
          <w:top w:val="none"/>
          <w:left w:val="none"/>
          <w:bottom w:val="none"/>
          <w:right w:val="none"/>
        </w:pBdr>
        <w:spacing w:after="240" w:before="0"/>
        <w:ind w:hanging="0" w:right="-1" w:left="5812"/>
        <w:contextualSpacing/>
        <w:jc w:val="center"/>
      </w:pPr>
      <w:r>
        <w:rPr>
          <w:rFonts w:cs="Times New Roman" w:hAnsi="Times New Roman" w:ascii="Times New Roman"/>
          <w:sz w:val="28"/>
          <w:szCs w:val="28"/>
        </w:rPr>
        <w:t xml:space="preserve">Российской Федерации </w:t>
      </w:r>
    </w:p>
    <w:p>
      <w:pPr>
        <w:pStyle w:val="style27"/>
        <w:pBdr>
          <w:top w:val="none"/>
          <w:left w:val="none"/>
          <w:bottom w:val="none"/>
          <w:right w:val="none"/>
        </w:pBdr>
        <w:ind w:hanging="0" w:right="-1" w:left="5812"/>
      </w:pPr>
      <w:r>
        <w:rPr>
          <w:rFonts w:cs="Times New Roman" w:hAnsi="Times New Roman" w:ascii="Times New Roman"/>
          <w:sz w:val="28"/>
          <w:szCs w:val="28"/>
        </w:rPr>
        <w:t xml:space="preserve">       </w:t>
      </w:r>
      <w:r>
        <w:rPr>
          <w:rFonts w:cs="Times New Roman" w:hAnsi="Times New Roman" w:ascii="Times New Roman"/>
          <w:sz w:val="28"/>
          <w:szCs w:val="28"/>
        </w:rPr>
        <w:t>от «__» ______2013 г. №___</w:t>
      </w:r>
    </w:p>
    <w:p>
      <w:pPr>
        <w:pStyle w:val="style27"/>
        <w:pBdr>
          <w:top w:val="none"/>
          <w:left w:val="none"/>
          <w:bottom w:val="none"/>
          <w:right w:val="none"/>
        </w:pBdr>
        <w:spacing w:after="240" w:before="0"/>
        <w:ind w:hanging="0" w:right="851" w:left="0"/>
        <w:contextualSpacing/>
      </w:pPr>
      <w:r>
        <w:rPr/>
      </w:r>
    </w:p>
    <w:p>
      <w:pPr>
        <w:pStyle w:val="style27"/>
        <w:pBdr>
          <w:top w:val="none"/>
          <w:left w:val="none"/>
          <w:bottom w:val="none"/>
          <w:right w:val="none"/>
        </w:pBdr>
        <w:spacing w:after="240" w:before="0"/>
        <w:ind w:hanging="0" w:right="851" w:left="0"/>
        <w:contextualSpacing/>
      </w:pPr>
      <w:r>
        <w:rPr/>
      </w:r>
    </w:p>
    <w:p>
      <w:pPr>
        <w:pStyle w:val="style27"/>
        <w:pBdr>
          <w:top w:val="none"/>
          <w:left w:val="none"/>
          <w:bottom w:val="none"/>
          <w:right w:val="none"/>
        </w:pBdr>
        <w:spacing w:after="240" w:before="0"/>
        <w:ind w:hanging="0" w:right="851" w:left="0"/>
        <w:contextualSpacing/>
        <w:jc w:val="center"/>
      </w:pPr>
      <w:r>
        <w:rPr>
          <w:rFonts w:cs="Times New Roman" w:hAnsi="Times New Roman" w:ascii="Times New Roman"/>
          <w:sz w:val="48"/>
          <w:szCs w:val="48"/>
        </w:rPr>
        <w:t xml:space="preserve">ПРОФЕССИОНАЛЬНЫЙ </w:t>
      </w:r>
    </w:p>
    <w:p>
      <w:pPr>
        <w:pStyle w:val="style27"/>
        <w:pBdr>
          <w:top w:val="none"/>
          <w:left w:val="none"/>
          <w:bottom w:val="none"/>
          <w:right w:val="none"/>
        </w:pBdr>
        <w:spacing w:after="240" w:before="0"/>
        <w:ind w:hanging="0" w:right="851" w:left="0"/>
        <w:contextualSpacing/>
        <w:jc w:val="center"/>
      </w:pPr>
      <w:r>
        <w:rPr>
          <w:rFonts w:cs="Times New Roman" w:hAnsi="Times New Roman" w:ascii="Times New Roman"/>
          <w:sz w:val="48"/>
          <w:szCs w:val="48"/>
        </w:rPr>
        <w:t>СТАНДАРТ</w:t>
      </w:r>
      <w:r>
        <w:rPr>
          <w:rFonts w:cs="Times New Roman" w:hAnsi="Times New Roman" w:ascii="Times New Roman"/>
        </w:rPr>
        <w:t xml:space="preserve"> </w:t>
      </w:r>
    </w:p>
    <w:p>
      <w:pPr>
        <w:pStyle w:val="style0"/>
        <w:spacing w:lineRule="atLeast" w:line="100" w:after="0" w:before="0"/>
        <w:contextualSpacing w:val="false"/>
      </w:pPr>
      <w:r>
        <w:rPr/>
      </w:r>
    </w:p>
    <w:tbl>
      <w:tblPr>
        <w:jc w:val="left"/>
        <w:tblInd w:type="dxa" w:w="55"/>
        <w:tblBorders>
          <w:top w:val="none"/>
          <w:left w:val="none"/>
          <w:bottom w:val="none"/>
          <w:right w:val="none"/>
          <w:insideH w:val="none"/>
          <w:insideV w:val="none"/>
        </w:tblBorders>
        <w:tblCellMar>
          <w:top w:type="dxa" w:w="55"/>
          <w:left w:type="dxa" w:w="55"/>
          <w:bottom w:type="dxa" w:w="55"/>
          <w:right w:type="dxa" w:w="55"/>
        </w:tblCellMar>
      </w:tblPr>
      <w:tblGrid>
        <w:gridCol w:w="9923"/>
      </w:tblGrid>
      <w:tr>
        <w:trPr>
          <w:cantSplit w:val="false"/>
        </w:trPr>
        <w:tc>
          <w:tcPr>
            <w:tcW w:type="dxa" w:w="9923"/>
            <w:tcBorders>
              <w:top w:val="none"/>
              <w:left w:val="none"/>
              <w:bottom w:val="none"/>
              <w:right w:val="none"/>
            </w:tcBorders>
            <w:shd w:fill="FFFFFF" w:val="clear"/>
          </w:tcPr>
          <w:p>
            <w:pPr>
              <w:pStyle w:val="style0"/>
              <w:widowControl w:val="false"/>
              <w:spacing w:lineRule="atLeast" w:line="100" w:after="0" w:before="0"/>
              <w:contextualSpacing w:val="false"/>
              <w:jc w:val="center"/>
            </w:pPr>
            <w:r>
              <w:rPr>
                <w:rFonts w:cs="Times New Roman" w:hAnsi="Times New Roman" w:ascii="Times New Roman"/>
                <w:b/>
                <w:sz w:val="28"/>
                <w:szCs w:val="28"/>
              </w:rPr>
              <w:t>Педагог-психолог психолог в сфере образования</w:t>
            </w:r>
          </w:p>
        </w:tc>
      </w:tr>
    </w:tbl>
    <w:p>
      <w:pPr>
        <w:pStyle w:val="style0"/>
        <w:spacing w:after="120" w:before="0"/>
        <w:contextualSpacing w:val="false"/>
      </w:pPr>
      <w:r>
        <w:rPr/>
      </w:r>
    </w:p>
    <w:tbl>
      <w:tblPr>
        <w:jc w:val="left"/>
        <w:tblInd w:type="dxa" w:w="7280"/>
        <w:tblBorders>
          <w:top w:space="0" w:sz="2" w:color="808080" w:val="single"/>
          <w:left w:space="0" w:sz="2" w:color="808080" w:val="single"/>
          <w:bottom w:space="0" w:sz="2" w:color="808080" w:val="single"/>
          <w:right w:space="0" w:sz="2" w:color="808080" w:val="single"/>
          <w:insideH w:space="0" w:sz="2" w:color="808080" w:val="single"/>
          <w:insideV w:space="0" w:sz="2" w:color="808080" w:val="single"/>
        </w:tblBorders>
        <w:tblCellMar>
          <w:top w:type="dxa" w:w="0"/>
          <w:left w:type="dxa" w:w="30"/>
          <w:bottom w:type="dxa" w:w="0"/>
          <w:right w:type="dxa" w:w="108"/>
        </w:tblCellMar>
      </w:tblPr>
      <w:tblGrid>
        <w:gridCol w:w="2260"/>
      </w:tblGrid>
      <w:tr>
        <w:trPr>
          <w:trHeight w:hRule="atLeast" w:val="399"/>
          <w:cantSplit w:val="false"/>
        </w:trPr>
        <w:tc>
          <w:tcPr>
            <w:tcW w:type="dxa" w:w="2260"/>
            <w:tcBorders>
              <w:top w:space="0" w:sz="2"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hAnsi="Times New Roman" w:ascii="Times New Roman"/>
                <w:sz w:val="24"/>
                <w:szCs w:val="24"/>
              </w:rPr>
              <w:t>509</w:t>
            </w:r>
          </w:p>
        </w:tc>
      </w:tr>
      <w:tr>
        <w:trPr>
          <w:trHeight w:hRule="atLeast" w:val="399"/>
          <w:cantSplit w:val="false"/>
        </w:trPr>
        <w:tc>
          <w:tcPr>
            <w:tcW w:type="dxa" w:w="2260"/>
            <w:tcBorders>
              <w:top w:space="0" w:sz="2" w:color="808080" w:val="single"/>
              <w:left w:val="none"/>
              <w:bottom w:val="none"/>
              <w:right w:val="none"/>
            </w:tcBorders>
            <w:shd w:fill="FFFFFF" w:val="clear"/>
            <w:tcMar>
              <w:left w:type="dxa" w:w="107"/>
            </w:tcMar>
            <w:vAlign w:val="center"/>
          </w:tcPr>
          <w:p>
            <w:pPr>
              <w:pStyle w:val="style0"/>
              <w:spacing w:lineRule="atLeast" w:line="100" w:after="0" w:before="0"/>
              <w:contextualSpacing w:val="false"/>
              <w:jc w:val="center"/>
            </w:pPr>
            <w:r>
              <w:rPr>
                <w:rFonts w:cs="Times New Roman" w:hAnsi="Times New Roman" w:ascii="Times New Roman"/>
                <w:sz w:val="18"/>
              </w:rPr>
              <w:t>Регистрационный номер</w:t>
            </w:r>
          </w:p>
        </w:tc>
      </w:tr>
    </w:tbl>
    <w:p>
      <w:pPr>
        <w:pStyle w:val="style32"/>
        <w:numPr>
          <w:ilvl w:val="0"/>
          <w:numId w:val="1"/>
        </w:numPr>
        <w:spacing w:after="0" w:before="0"/>
        <w:contextualSpacing/>
      </w:pPr>
      <w:r>
        <w:rPr>
          <w:rFonts w:cs="Times New Roman" w:hAnsi="Times New Roman" w:ascii="Times New Roman"/>
          <w:b/>
          <w:sz w:val="28"/>
        </w:rPr>
        <w:t>Общие сведения</w:t>
      </w:r>
    </w:p>
    <w:p>
      <w:pPr>
        <w:pStyle w:val="style32"/>
        <w:spacing w:after="0" w:before="0"/>
        <w:contextualSpacing/>
      </w:pPr>
      <w:r>
        <w:rPr/>
      </w:r>
    </w:p>
    <w:p>
      <w:pPr>
        <w:pStyle w:val="style0"/>
        <w:spacing w:after="0" w:before="0"/>
        <w:contextualSpacing w:val="false"/>
      </w:pPr>
      <w:r>
        <w:rPr/>
      </w:r>
    </w:p>
    <w:tbl>
      <w:tblPr>
        <w:jc w:val="left"/>
        <w:tblInd w:type="dxa" w:w="-4"/>
        <w:tblBorders>
          <w:top w:val="none"/>
          <w:left w:val="none"/>
          <w:bottom w:val="none"/>
          <w:right w:val="none"/>
          <w:insideH w:val="none"/>
          <w:insideV w:val="none"/>
        </w:tblBorders>
        <w:tblCellMar>
          <w:top w:type="dxa" w:w="0"/>
          <w:left w:type="dxa" w:w="108"/>
          <w:bottom w:type="dxa" w:w="0"/>
          <w:right w:type="dxa" w:w="108"/>
        </w:tblCellMar>
      </w:tblPr>
      <w:tblGrid>
        <w:gridCol w:w="8116"/>
        <w:gridCol w:w="602"/>
        <w:gridCol w:w="1441"/>
      </w:tblGrid>
      <w:tr>
        <w:trPr>
          <w:trHeight w:hRule="atLeast" w:val="437"/>
          <w:cantSplit w:val="false"/>
        </w:trPr>
        <w:tc>
          <w:tcPr>
            <w:tcW w:type="dxa" w:w="8116"/>
            <w:tcBorders>
              <w:top w:val="none"/>
              <w:left w:val="none"/>
              <w:bottom w:val="none"/>
              <w:right w:val="none"/>
            </w:tcBorders>
            <w:shd w:fill="FFFFFF" w:val="clear"/>
          </w:tcPr>
          <w:p>
            <w:pPr>
              <w:pStyle w:val="style0"/>
              <w:spacing w:lineRule="atLeast" w:line="100" w:after="0" w:before="0"/>
              <w:contextualSpacing w:val="false"/>
            </w:pPr>
            <w:r>
              <w:rPr>
                <w:rFonts w:hAnsi="Times New Roman" w:ascii="Times New Roman"/>
                <w:sz w:val="24"/>
                <w:szCs w:val="24"/>
              </w:rPr>
              <w:t>Психолого-педагогическое сопровождение образовательного процесса в образовательных учреждениях общего, профессионального и дополнительного образования, основных и дополнительных образовательных программ; оказание психолого-педагогической помощи лицам с ограниченными возможностями здоровья, испытывающим трудности в освоении основных общеобразовательных программ, развитии и социальной адаптации</w:t>
            </w:r>
          </w:p>
        </w:tc>
        <w:tc>
          <w:tcPr>
            <w:tcW w:type="dxa" w:w="602"/>
            <w:tcBorders>
              <w:top w:val="none"/>
              <w:left w:val="none"/>
              <w:bottom w:val="none"/>
              <w:right w:val="none"/>
            </w:tcBorders>
            <w:shd w:fill="FFFFFF" w:val="clear"/>
          </w:tcPr>
          <w:p>
            <w:pPr>
              <w:pStyle w:val="style0"/>
              <w:spacing w:lineRule="atLeast" w:line="100" w:after="0" w:before="0"/>
              <w:contextualSpacing w:val="false"/>
            </w:pPr>
            <w:r>
              <w:rPr/>
            </w:r>
          </w:p>
        </w:tc>
        <w:tc>
          <w:tcPr>
            <w:tcW w:type="dxa" w:w="1441"/>
            <w:tcBorders>
              <w:top w:space="0" w:sz="4" w:color="808080" w:val="single"/>
              <w:left w:space="0" w:sz="4" w:color="808080" w:val="single"/>
              <w:bottom w:space="0" w:sz="4" w:color="808080" w:val="single"/>
              <w:right w:space="0" w:sz="4" w:color="808080" w:val="single"/>
            </w:tcBorders>
            <w:shd w:fill="FFFFFF" w:val="clear"/>
            <w:tcMar>
              <w:left w:type="dxa" w:w="103"/>
            </w:tcMar>
          </w:tcPr>
          <w:p>
            <w:pPr>
              <w:pStyle w:val="style0"/>
              <w:spacing w:lineRule="atLeast" w:line="100" w:after="0" w:before="0"/>
              <w:contextualSpacing w:val="false"/>
            </w:pPr>
            <w:r>
              <w:rPr>
                <w:rFonts w:hAnsi="Times New Roman" w:ascii="Times New Roman"/>
                <w:sz w:val="24"/>
                <w:szCs w:val="24"/>
              </w:rPr>
              <w:t>01.002</w:t>
            </w:r>
          </w:p>
        </w:tc>
      </w:tr>
      <w:tr>
        <w:trPr>
          <w:cantSplit w:val="false"/>
        </w:trPr>
        <w:tc>
          <w:tcPr>
            <w:tcW w:type="dxa" w:w="8717"/>
            <w:gridSpan w:val="2"/>
            <w:tcBorders>
              <w:top w:val="none"/>
              <w:left w:val="none"/>
              <w:bottom w:val="none"/>
              <w:right w:val="none"/>
            </w:tcBorders>
            <w:shd w:fill="FFFFFF" w:val="clear"/>
          </w:tcPr>
          <w:p>
            <w:pPr>
              <w:pStyle w:val="style0"/>
              <w:spacing w:lineRule="atLeast" w:line="100" w:after="0" w:before="0"/>
              <w:contextualSpacing w:val="false"/>
              <w:jc w:val="center"/>
            </w:pPr>
            <w:bookmarkStart w:name="__DdeLink__158_369042485" w:id="0"/>
            <w:bookmarkEnd w:id="0"/>
            <w:r>
              <w:rPr>
                <w:rFonts w:hAnsi="Times New Roman" w:ascii="Times New Roman"/>
              </w:rPr>
              <w:t/>
            </w:r>
          </w:p>
        </w:tc>
        <w:tc>
          <w:tcPr>
            <w:tcW w:type="dxa" w:w="1442"/>
            <w:tcBorders>
              <w:top w:space="0" w:sz="4" w:color="808080" w:val="single"/>
              <w:left w:val="none"/>
              <w:bottom w:val="none"/>
              <w:right w:val="none"/>
            </w:tcBorders>
            <w:shd w:fill="FFFFFF" w:val="clear"/>
          </w:tcPr>
          <w:p>
            <w:pPr>
              <w:pStyle w:val="style0"/>
              <w:spacing w:lineRule="atLeast" w:line="100" w:after="0" w:before="0"/>
              <w:contextualSpacing w:val="false"/>
              <w:jc w:val="center"/>
            </w:pPr>
            <w:r>
              <w:rPr>
                <w:rFonts w:cs="Times New Roman" w:hAnsi="Times New Roman" w:ascii="Times New Roman"/>
                <w:sz w:val="18"/>
                <w:szCs w:val="20"/>
              </w:rPr>
              <w:t>Код</w:t>
            </w:r>
          </w:p>
        </w:tc>
      </w:tr>
    </w:tbl>
    <w:p>
      <w:pPr>
        <w:pStyle w:val="style28"/>
      </w:pPr>
      <w:r>
        <w:rPr/>
      </w:r>
    </w:p>
    <w:tbl>
      <w:tblPr>
        <w:jc w:val="left"/>
        <w:tblInd w:type="dxa" w:w="-4"/>
        <w:tblBorders>
          <w:top w:val="none"/>
          <w:left w:val="none"/>
          <w:bottom w:val="none"/>
          <w:right w:val="none"/>
          <w:insideH w:val="none"/>
          <w:insideV w:val="none"/>
        </w:tblBorders>
        <w:tblCellMar>
          <w:top w:type="dxa" w:w="0"/>
          <w:left w:type="dxa" w:w="108"/>
          <w:bottom w:type="dxa" w:w="0"/>
          <w:right w:type="dxa" w:w="108"/>
        </w:tblCellMar>
      </w:tblPr>
      <w:tblGrid>
        <w:gridCol w:w="10159"/>
      </w:tblGrid>
      <w:tr>
        <w:trPr>
          <w:trHeight w:hRule="atLeast" w:val="841"/>
          <w:cantSplit w:val="false"/>
        </w:trPr>
        <w:tc>
          <w:tcPr>
            <w:tcW w:type="dxa" w:w="10159"/>
            <w:tcBorders>
              <w:top w:val="none"/>
              <w:left w:val="none"/>
              <w:bottom w:val="none"/>
              <w:right w:val="none"/>
            </w:tcBorders>
            <w:shd w:fill="FFFFFF" w:val="clear"/>
            <w:vAlign w:val="center"/>
          </w:tcPr>
          <w:p>
            <w:pPr>
              <w:pStyle w:val="style40"/>
              <w:spacing w:lineRule="atLeast" w:line="100" w:after="0" w:before="0"/>
              <w:contextualSpacing w:val="false"/>
            </w:pPr>
            <w:r>
              <w:rPr>
                <w:rFonts w:cs="Times New Roman" w:hAnsi="Times New Roman" w:ascii="Times New Roman"/>
                <w:sz w:val="24"/>
              </w:rPr>
              <w:t>Основная цель вида профессиональной деятельности:</w:t>
            </w:r>
          </w:p>
        </w:tc>
      </w:tr>
      <w:tr>
        <w:trPr>
          <w:trHeight w:hRule="atLeast" w:val="1771"/>
          <w:cantSplit w:val="false"/>
        </w:trPr>
        <w:tc>
          <w:tcPr>
            <w:tcW w:type="dxa" w:w="10159"/>
            <w:tcBorders>
              <w:top w:space="0" w:sz="2" w:color="808080" w:val="single"/>
              <w:left w:space="0" w:sz="2" w:color="808080" w:val="single"/>
              <w:bottom w:space="0" w:sz="2" w:color="808080" w:val="single"/>
              <w:right w:space="0" w:sz="2" w:color="808080" w:val="single"/>
            </w:tcBorders>
            <w:shd w:fill="FFFFFF" w:val="clear"/>
            <w:tcMar>
              <w:left w:type="dxa" w:w="39"/>
            </w:tcMar>
            <w:vAlign w:val="center"/>
          </w:tcPr>
          <w:p>
            <w:pPr>
              <w:pStyle w:val="style0"/>
              <w:spacing w:lineRule="atLeast" w:line="100" w:after="0" w:before="0"/>
              <w:contextualSpacing w:val="false"/>
              <w:jc w:val="both"/>
            </w:pPr>
            <w:r>
              <w:rPr/>
            </w:r>
          </w:p>
        </w:tc>
      </w:tr>
    </w:tbl>
    <w:p>
      <w:pPr>
        <w:pStyle w:val="style28"/>
        <w:spacing w:after="0" w:before="0"/>
        <w:contextualSpacing/>
      </w:pPr>
      <w:r>
        <w:rPr/>
      </w:r>
    </w:p>
    <w:p>
      <w:pPr>
        <w:pStyle w:val="style28"/>
      </w:pPr>
      <w:r>
        <w:rPr/>
      </w:r>
    </w:p>
    <w:tbl>
      <w:tblPr>
        <w:jc w:val="left"/>
        <w:tblInd w:type="dxa" w:w="-3"/>
        <w:tblBorders>
          <w:top w:space="0" w:sz="2" w:color="808080" w:val="single"/>
          <w:left w:val="none"/>
          <w:bottom w:space="0" w:sz="2" w:color="808080" w:val="single"/>
          <w:right w:val="none"/>
          <w:insideH w:space="0" w:sz="2" w:color="808080" w:val="single"/>
          <w:insideV w:val="none"/>
        </w:tblBorders>
        <w:tblCellMar>
          <w:top w:type="dxa" w:w="0"/>
          <w:left w:type="dxa" w:w="108"/>
          <w:bottom w:type="dxa" w:w="0"/>
          <w:right w:type="dxa" w:w="108"/>
        </w:tblCellMar>
      </w:tblPr>
      <w:tblGrid>
        <w:gridCol w:w="10118"/>
      </w:tblGrid>
      <w:tr>
        <w:trPr>
          <w:trHeight w:hRule="atLeast" w:val="691"/>
          <w:cantSplit w:val="false"/>
        </w:trPr>
        <w:tc>
          <w:tcPr>
            <w:tcW w:type="dxa" w:w="10118"/>
            <w:gridSpan w:val="4"/>
            <w:tcBorders>
              <w:top w:space="0" w:sz="2" w:color="808080" w:val="single"/>
              <w:left w:val="none"/>
              <w:bottom w:space="0" w:sz="2" w:color="808080" w:val="single"/>
              <w:right w:val="none"/>
            </w:tcBorders>
            <w:shd w:fill="FFFFFF" w:val="clear"/>
            <w:vAlign w:val="center"/>
          </w:tcPr>
          <w:p>
            <w:pPr>
              <w:pStyle w:val="style0"/>
              <w:spacing w:lineRule="atLeast" w:line="100" w:after="0" w:before="0"/>
              <w:contextualSpacing w:val="false"/>
            </w:pPr>
            <w:r>
              <w:rPr>
                <w:rFonts w:cs="Times New Roman" w:hAnsi="Times New Roman" w:ascii="Times New Roman"/>
                <w:sz w:val="24"/>
              </w:rPr>
              <w:t>Группа занятий:</w:t>
            </w:r>
          </w:p>
        </w:tc>
      </w:tr>
      <w:tr>
        <w:trPr>
          <w:trHeight w:hRule="atLeast" w:val="399"/>
          <w:cantSplit w:val="false"/>
        </w:trPr>
        <w:tc>
          <w:tcPr>
            <w:tcW w:type="dxa" w:w="1441"/>
            <w:tcBorders>
              <w:top w:space="0" w:sz="2"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szCs w:val="24"/>
              </w:rPr>
              <w:t>2445. </w:t>
            </w:r>
          </w:p>
        </w:tc>
        <w:tc>
          <w:tcPr>
            <w:tcW w:type="dxa" w:w="3440"/>
            <w:tcBorders>
              <w:top w:space="0" w:sz="2"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szCs w:val="24"/>
              </w:rPr>
              <w:t>Психологи</w:t>
            </w:r>
          </w:p>
        </w:tc>
        <w:tc>
          <w:tcPr>
            <w:tcW w:type="dxa" w:w="1227"/>
            <w:tcBorders>
              <w:top w:space="0" w:sz="2"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szCs w:val="24"/>
              </w:rPr>
              <w:t>331. </w:t>
            </w:r>
          </w:p>
        </w:tc>
        <w:tc>
          <w:tcPr>
            <w:tcW w:type="dxa" w:w="4010"/>
            <w:tcBorders>
              <w:top w:space="0" w:sz="2"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szCs w:val="24"/>
              </w:rPr>
              <w:t>Преподавательский персонал начального образования</w:t>
            </w:r>
          </w:p>
        </w:tc>
      </w:tr>
      <w:tr>
        <w:trPr>
          <w:trHeight w:hRule="atLeast" w:val="399"/>
          <w:cantSplit w:val="false"/>
        </w:trPr>
        <w:tc>
          <w:tcPr>
            <w:tcW w:type="dxa" w:w="1441"/>
            <w:tcBorders>
              <w:top w:space="0" w:sz="2"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szCs w:val="24"/>
              </w:rPr>
              <w:t>332. </w:t>
            </w:r>
          </w:p>
        </w:tc>
        <w:tc>
          <w:tcPr>
            <w:tcW w:type="dxa" w:w="3440"/>
            <w:tcBorders>
              <w:top w:space="0" w:sz="2"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szCs w:val="24"/>
              </w:rPr>
              <w:t>Персонал дошкольного воспитания и обучения</w:t>
            </w:r>
          </w:p>
        </w:tc>
        <w:tc>
          <w:tcPr>
            <w:tcW w:type="dxa" w:w="1227"/>
            <w:tcBorders>
              <w:top w:space="0" w:sz="2"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szCs w:val="24"/>
              </w:rPr>
              <w:t>333. </w:t>
            </w:r>
          </w:p>
        </w:tc>
        <w:tc>
          <w:tcPr>
            <w:tcW w:type="dxa" w:w="4010"/>
            <w:tcBorders>
              <w:top w:space="0" w:sz="2"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szCs w:val="24"/>
              </w:rPr>
              <w:t>Преподавательский персонал специального обучения</w:t>
            </w:r>
          </w:p>
        </w:tc>
      </w:tr>
      <w:tr>
        <w:trPr>
          <w:trHeight w:hRule="atLeast" w:val="399"/>
          <w:cantSplit w:val="false"/>
        </w:trPr>
        <w:tc>
          <w:tcPr>
            <w:tcW w:type="dxa" w:w="1441"/>
            <w:tcBorders>
              <w:top w:val="none"/>
              <w:left w:val="none"/>
              <w:bottom w:val="none"/>
              <w:right w:val="none"/>
            </w:tcBorders>
            <w:shd w:fill="FFFFFF" w:val="clear"/>
          </w:tcPr>
          <w:p>
            <w:pPr>
              <w:pStyle w:val="style0"/>
              <w:spacing w:lineRule="atLeast" w:line="100" w:after="0" w:before="0"/>
              <w:contextualSpacing w:val="false"/>
              <w:jc w:val="center"/>
            </w:pPr>
            <w:r>
              <w:rPr>
                <w:rFonts w:cs="Times New Roman" w:hAnsi="Times New Roman" w:ascii="Times New Roman"/>
                <w:sz w:val="18"/>
              </w:rPr>
              <w:t>(код ОКЗ)</w:t>
            </w:r>
          </w:p>
        </w:tc>
        <w:tc>
          <w:tcPr>
            <w:tcW w:type="dxa" w:w="3440"/>
            <w:tcBorders>
              <w:top w:val="none"/>
              <w:left w:val="none"/>
              <w:bottom w:val="none"/>
              <w:right w:val="none"/>
            </w:tcBorders>
            <w:shd w:fill="FFFFFF" w:val="clear"/>
          </w:tcPr>
          <w:p>
            <w:pPr>
              <w:pStyle w:val="style0"/>
              <w:spacing w:lineRule="atLeast" w:line="100" w:after="0" w:before="0"/>
              <w:contextualSpacing w:val="false"/>
              <w:jc w:val="center"/>
            </w:pPr>
            <w:r>
              <w:rPr>
                <w:rFonts w:cs="Times New Roman" w:hAnsi="Times New Roman" w:ascii="Times New Roman"/>
                <w:sz w:val="18"/>
              </w:rPr>
              <w:t>(наименование)</w:t>
            </w:r>
          </w:p>
        </w:tc>
        <w:tc>
          <w:tcPr>
            <w:tcW w:type="dxa" w:w="1227"/>
            <w:tcBorders>
              <w:top w:val="none"/>
              <w:left w:val="none"/>
              <w:bottom w:val="none"/>
              <w:right w:val="none"/>
            </w:tcBorders>
            <w:shd w:fill="FFFFFF" w:val="clear"/>
          </w:tcPr>
          <w:p>
            <w:pPr>
              <w:pStyle w:val="style0"/>
              <w:spacing w:lineRule="atLeast" w:line="100" w:after="0" w:before="0"/>
              <w:contextualSpacing w:val="false"/>
              <w:jc w:val="center"/>
            </w:pPr>
            <w:r>
              <w:rPr>
                <w:rFonts w:cs="Times New Roman" w:hAnsi="Times New Roman" w:ascii="Times New Roman"/>
                <w:sz w:val="18"/>
              </w:rPr>
              <w:t>(код ОКЗ)</w:t>
            </w:r>
          </w:p>
        </w:tc>
        <w:tc>
          <w:tcPr>
            <w:tcW w:type="dxa" w:w="4010"/>
            <w:tcBorders>
              <w:top w:val="none"/>
              <w:left w:val="none"/>
              <w:bottom w:val="none"/>
              <w:right w:val="none"/>
            </w:tcBorders>
            <w:shd w:fill="FFFFFF" w:val="clear"/>
          </w:tcPr>
          <w:p>
            <w:pPr>
              <w:pStyle w:val="style0"/>
              <w:spacing w:lineRule="atLeast" w:line="100" w:after="0" w:before="0"/>
              <w:contextualSpacing w:val="false"/>
              <w:jc w:val="center"/>
            </w:pPr>
            <w:r>
              <w:rPr>
                <w:rFonts w:cs="Times New Roman" w:hAnsi="Times New Roman" w:ascii="Times New Roman"/>
                <w:sz w:val="18"/>
              </w:rPr>
              <w:t>(наименование)</w:t>
            </w:r>
          </w:p>
        </w:tc>
      </w:tr>
    </w:tbl>
    <w:p>
      <w:pPr>
        <w:pStyle w:val="style28"/>
      </w:pPr>
      <w:r>
        <w:rPr/>
      </w:r>
    </w:p>
    <w:p>
      <w:pPr>
        <w:pStyle w:val="style28"/>
      </w:pPr>
      <w:r>
        <w:rPr/>
      </w:r>
    </w:p>
    <w:p>
      <w:pPr>
        <w:pStyle w:val="style28"/>
      </w:pPr>
      <w:r>
        <w:rPr/>
      </w:r>
    </w:p>
    <w:tbl>
      <w:tblPr>
        <w:jc w:val="left"/>
        <w:tblInd w:type="dxa" w:w="-5"/>
        <w:tblBorders>
          <w:top w:val="none"/>
          <w:left w:val="none"/>
          <w:bottom w:space="0" w:sz="2" w:color="808080" w:val="single"/>
          <w:right w:val="none"/>
          <w:insideH w:space="0" w:sz="2" w:color="808080" w:val="single"/>
          <w:insideV w:val="none"/>
        </w:tblBorders>
        <w:tblCellMar>
          <w:top w:type="dxa" w:w="0"/>
          <w:left w:type="dxa" w:w="108"/>
          <w:bottom w:type="dxa" w:w="0"/>
          <w:right w:type="dxa" w:w="108"/>
        </w:tblCellMar>
      </w:tblPr>
      <w:tblGrid>
        <w:gridCol w:w="10118"/>
      </w:tblGrid>
      <w:tr>
        <w:trPr>
          <w:trHeight w:hRule="atLeast" w:val="771"/>
          <w:cantSplit w:val="false"/>
        </w:trPr>
        <w:tc>
          <w:tcPr>
            <w:tcW w:type="dxa" w:w="10118"/>
            <w:gridSpan w:val="2"/>
            <w:tcBorders>
              <w:top w:val="none"/>
              <w:left w:val="none"/>
              <w:bottom w:space="0" w:sz="2" w:color="808080" w:val="single"/>
              <w:right w:val="none"/>
            </w:tcBorders>
            <w:shd w:fill="FFFFFF" w:val="clear"/>
            <w:vAlign w:val="center"/>
          </w:tcPr>
          <w:p>
            <w:pPr>
              <w:pStyle w:val="style0"/>
              <w:spacing w:lineRule="atLeast" w:line="100" w:after="0" w:before="0"/>
              <w:contextualSpacing w:val="false"/>
            </w:pPr>
            <w:r>
              <w:rPr/>
            </w:r>
          </w:p>
          <w:p>
            <w:pPr>
              <w:pStyle w:val="style0"/>
              <w:spacing w:lineRule="atLeast" w:line="100" w:after="0" w:before="0"/>
              <w:contextualSpacing w:val="false"/>
            </w:pPr>
            <w:r>
              <w:rPr>
                <w:rFonts w:cs="Times New Roman" w:hAnsi="Times New Roman" w:ascii="Times New Roman"/>
                <w:sz w:val="24"/>
              </w:rPr>
              <w:t>Отнесение к видам экономической деятельности:</w:t>
            </w:r>
          </w:p>
        </w:tc>
      </w:tr>
      <w:tr>
        <w:trPr>
          <w:trHeight w:hRule="atLeast" w:val="191"/>
          <w:cantSplit w:val="false"/>
        </w:trPr>
        <w:tc>
          <w:tcPr>
            <w:tcW w:type="dxa" w:w="3031"/>
            <w:tcBorders>
              <w:top w:space="0" w:sz="4"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80.1  </w:t>
            </w:r>
          </w:p>
        </w:tc>
        <w:tc>
          <w:tcPr>
            <w:tcW w:type="dxa" w:w="7087"/>
            <w:tcBorders>
              <w:top w:space="0" w:sz="4"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Дошкольное и начальное общее образование</w:t>
            </w:r>
          </w:p>
        </w:tc>
      </w:tr>
      <w:tr>
        <w:trPr>
          <w:trHeight w:hRule="atLeast" w:val="191"/>
          <w:cantSplit w:val="false"/>
        </w:trPr>
        <w:tc>
          <w:tcPr>
            <w:tcW w:type="dxa" w:w="3031"/>
            <w:tcBorders>
              <w:top w:space="0" w:sz="4"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80.10 </w:t>
            </w:r>
          </w:p>
        </w:tc>
        <w:tc>
          <w:tcPr>
            <w:tcW w:type="dxa" w:w="7087"/>
            <w:tcBorders>
              <w:top w:space="0" w:sz="4"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Дошкольное и начальное общее образование</w:t>
            </w:r>
          </w:p>
        </w:tc>
      </w:tr>
      <w:tr>
        <w:trPr>
          <w:trHeight w:hRule="atLeast" w:val="191"/>
          <w:cantSplit w:val="false"/>
        </w:trPr>
        <w:tc>
          <w:tcPr>
            <w:tcW w:type="dxa" w:w="3031"/>
            <w:tcBorders>
              <w:top w:space="0" w:sz="4"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80.10.1 </w:t>
            </w:r>
          </w:p>
        </w:tc>
        <w:tc>
          <w:tcPr>
            <w:tcW w:type="dxa" w:w="7087"/>
            <w:tcBorders>
              <w:top w:space="0" w:sz="4"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Дошкольное образование (предшествующее начальному общему образованию)</w:t>
            </w:r>
          </w:p>
        </w:tc>
      </w:tr>
      <w:tr>
        <w:trPr>
          <w:trHeight w:hRule="atLeast" w:val="191"/>
          <w:cantSplit w:val="false"/>
        </w:trPr>
        <w:tc>
          <w:tcPr>
            <w:tcW w:type="dxa" w:w="3031"/>
            <w:tcBorders>
              <w:top w:space="0" w:sz="4"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80.10.2 </w:t>
            </w:r>
          </w:p>
        </w:tc>
        <w:tc>
          <w:tcPr>
            <w:tcW w:type="dxa" w:w="7087"/>
            <w:tcBorders>
              <w:top w:space="0" w:sz="4"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Начальное общее образование</w:t>
            </w:r>
          </w:p>
        </w:tc>
      </w:tr>
      <w:tr>
        <w:trPr>
          <w:trHeight w:hRule="atLeast" w:val="191"/>
          <w:cantSplit w:val="false"/>
        </w:trPr>
        <w:tc>
          <w:tcPr>
            <w:tcW w:type="dxa" w:w="3031"/>
            <w:tcBorders>
              <w:top w:space="0" w:sz="4"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80.10.3 </w:t>
            </w:r>
          </w:p>
        </w:tc>
        <w:tc>
          <w:tcPr>
            <w:tcW w:type="dxa" w:w="7087"/>
            <w:tcBorders>
              <w:top w:space="0" w:sz="4"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Дополнительное образование детей</w:t>
            </w:r>
          </w:p>
        </w:tc>
      </w:tr>
      <w:tr>
        <w:trPr>
          <w:trHeight w:hRule="atLeast" w:val="191"/>
          <w:cantSplit w:val="false"/>
        </w:trPr>
        <w:tc>
          <w:tcPr>
            <w:tcW w:type="dxa" w:w="3031"/>
            <w:tcBorders>
              <w:top w:space="0" w:sz="4"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80.21 </w:t>
            </w:r>
          </w:p>
        </w:tc>
        <w:tc>
          <w:tcPr>
            <w:tcW w:type="dxa" w:w="7087"/>
            <w:tcBorders>
              <w:top w:space="0" w:sz="4"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Основное общее и среднее (полное) общее образование</w:t>
            </w:r>
          </w:p>
        </w:tc>
      </w:tr>
      <w:tr>
        <w:trPr>
          <w:trHeight w:hRule="atLeast" w:val="191"/>
          <w:cantSplit w:val="false"/>
        </w:trPr>
        <w:tc>
          <w:tcPr>
            <w:tcW w:type="dxa" w:w="3031"/>
            <w:tcBorders>
              <w:top w:space="0" w:sz="4"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80.21.1 </w:t>
            </w:r>
          </w:p>
        </w:tc>
        <w:tc>
          <w:tcPr>
            <w:tcW w:type="dxa" w:w="7087"/>
            <w:tcBorders>
              <w:top w:space="0" w:sz="4"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Основное общее образование</w:t>
            </w:r>
          </w:p>
        </w:tc>
      </w:tr>
      <w:tr>
        <w:trPr>
          <w:trHeight w:hRule="atLeast" w:val="191"/>
          <w:cantSplit w:val="false"/>
        </w:trPr>
        <w:tc>
          <w:tcPr>
            <w:tcW w:type="dxa" w:w="3031"/>
            <w:tcBorders>
              <w:top w:space="0" w:sz="4"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80.21.2 </w:t>
            </w:r>
          </w:p>
        </w:tc>
        <w:tc>
          <w:tcPr>
            <w:tcW w:type="dxa" w:w="7087"/>
            <w:tcBorders>
              <w:top w:space="0" w:sz="4"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Среднее (полное) общее образование</w:t>
            </w:r>
          </w:p>
        </w:tc>
      </w:tr>
      <w:tr>
        <w:trPr>
          <w:trHeight w:hRule="atLeast" w:val="191"/>
          <w:cantSplit w:val="false"/>
        </w:trPr>
        <w:tc>
          <w:tcPr>
            <w:tcW w:type="dxa" w:w="3031"/>
            <w:tcBorders>
              <w:top w:space="0" w:sz="4"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80.22 </w:t>
            </w:r>
          </w:p>
        </w:tc>
        <w:tc>
          <w:tcPr>
            <w:tcW w:type="dxa" w:w="7087"/>
            <w:tcBorders>
              <w:top w:space="0" w:sz="4"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Начальное и среднее профессиональное образование</w:t>
            </w:r>
          </w:p>
        </w:tc>
      </w:tr>
      <w:tr>
        <w:trPr>
          <w:trHeight w:hRule="atLeast" w:val="191"/>
          <w:cantSplit w:val="false"/>
        </w:trPr>
        <w:tc>
          <w:tcPr>
            <w:tcW w:type="dxa" w:w="3031"/>
            <w:tcBorders>
              <w:top w:space="0" w:sz="4"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80.22.1 </w:t>
            </w:r>
          </w:p>
        </w:tc>
        <w:tc>
          <w:tcPr>
            <w:tcW w:type="dxa" w:w="7087"/>
            <w:tcBorders>
              <w:top w:space="0" w:sz="4"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Начальное профессиональное образование</w:t>
            </w:r>
          </w:p>
        </w:tc>
      </w:tr>
      <w:tr>
        <w:trPr>
          <w:trHeight w:hRule="atLeast" w:val="191"/>
          <w:cantSplit w:val="false"/>
        </w:trPr>
        <w:tc>
          <w:tcPr>
            <w:tcW w:type="dxa" w:w="3031"/>
            <w:tcBorders>
              <w:top w:space="0" w:sz="4"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80.22.2 </w:t>
            </w:r>
          </w:p>
        </w:tc>
        <w:tc>
          <w:tcPr>
            <w:tcW w:type="dxa" w:w="7087"/>
            <w:tcBorders>
              <w:top w:space="0" w:sz="4"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Среднее профессиональное образование</w:t>
            </w:r>
          </w:p>
        </w:tc>
      </w:tr>
      <w:tr>
        <w:trPr>
          <w:trHeight w:hRule="atLeast" w:val="191"/>
          <w:cantSplit w:val="false"/>
        </w:trPr>
        <w:tc>
          <w:tcPr>
            <w:tcW w:type="dxa" w:w="3031"/>
            <w:tcBorders>
              <w:top w:space="0" w:sz="4"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80.3  </w:t>
            </w:r>
          </w:p>
        </w:tc>
        <w:tc>
          <w:tcPr>
            <w:tcW w:type="dxa" w:w="7087"/>
            <w:tcBorders>
              <w:top w:space="0" w:sz="4"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Высшее профессиональное образование</w:t>
            </w:r>
          </w:p>
        </w:tc>
      </w:tr>
      <w:tr>
        <w:trPr>
          <w:trHeight w:hRule="atLeast" w:val="191"/>
          <w:cantSplit w:val="false"/>
        </w:trPr>
        <w:tc>
          <w:tcPr>
            <w:tcW w:type="dxa" w:w="3031"/>
            <w:tcBorders>
              <w:top w:space="0" w:sz="4" w:color="808080" w:val="single"/>
              <w:left w:space="0" w:sz="2" w:color="808080" w:val="single"/>
              <w:bottom w:space="0" w:sz="2" w:color="808080" w:val="single"/>
              <w:right w:val="non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80.30 </w:t>
            </w:r>
          </w:p>
        </w:tc>
        <w:tc>
          <w:tcPr>
            <w:tcW w:type="dxa" w:w="7087"/>
            <w:tcBorders>
              <w:top w:space="0" w:sz="4" w:color="808080" w:val="single"/>
              <w:left w:space="0" w:sz="2" w:color="808080" w:val="single"/>
              <w:bottom w:space="0" w:sz="2" w:color="808080" w:val="single"/>
              <w:right w:space="0" w:sz="2" w:color="808080" w:val="single"/>
            </w:tcBorders>
            <w:shd w:fill="FFFFFF" w:val="clear"/>
            <w:tcMar>
              <w:left w:type="dxa" w:w="30"/>
            </w:tcMar>
            <w:vAlign w:val="center"/>
          </w:tcPr>
          <w:p>
            <w:pPr>
              <w:pStyle w:val="style0"/>
              <w:spacing w:lineRule="atLeast" w:line="100" w:after="0" w:before="0"/>
              <w:contextualSpacing w:val="false"/>
            </w:pPr>
            <w:r>
              <w:rPr>
                <w:rFonts w:cs="Times New Roman" w:hAnsi="Times New Roman" w:ascii="Times New Roman"/>
                <w:sz w:val="24"/>
              </w:rPr>
              <w:t>Высшее профессиональное образование</w:t>
            </w:r>
          </w:p>
        </w:tc>
      </w:tr>
      <w:tr>
        <w:trPr>
          <w:trHeight w:hRule="atLeast" w:val="244"/>
          <w:cantSplit w:val="false"/>
        </w:trPr>
        <w:tc>
          <w:tcPr>
            <w:tcW w:type="dxa" w:w="3031"/>
            <w:tcBorders>
              <w:top w:space="0" w:sz="2" w:color="808080" w:val="single"/>
              <w:left w:val="none"/>
              <w:bottom w:val="none"/>
              <w:right w:val="none"/>
            </w:tcBorders>
            <w:shd w:fill="FFFFFF" w:val="clear"/>
            <w:vAlign w:val="center"/>
          </w:tcPr>
          <w:p>
            <w:pPr>
              <w:pStyle w:val="style0"/>
              <w:spacing w:lineRule="atLeast" w:line="100" w:after="0" w:before="0"/>
              <w:contextualSpacing w:val="false"/>
              <w:jc w:val="center"/>
            </w:pPr>
            <w:r>
              <w:rPr>
                <w:rFonts w:cs="Times New Roman" w:hAnsi="Times New Roman" w:ascii="Times New Roman"/>
                <w:sz w:val="18"/>
                <w:szCs w:val="18"/>
              </w:rPr>
              <w:t>(код ОКВЭД)</w:t>
            </w:r>
          </w:p>
        </w:tc>
        <w:tc>
          <w:tcPr>
            <w:tcW w:type="dxa" w:w="7087"/>
            <w:tcBorders>
              <w:top w:space="0" w:sz="2" w:color="808080" w:val="single"/>
              <w:left w:val="none"/>
              <w:bottom w:val="none"/>
              <w:right w:val="none"/>
            </w:tcBorders>
            <w:shd w:fill="FFFFFF" w:val="clear"/>
            <w:vAlign w:val="center"/>
          </w:tcPr>
          <w:p>
            <w:pPr>
              <w:pStyle w:val="style0"/>
              <w:spacing w:lineRule="atLeast" w:line="100" w:after="0" w:before="0"/>
              <w:contextualSpacing w:val="false"/>
              <w:jc w:val="center"/>
            </w:pPr>
            <w:r>
              <w:rPr>
                <w:rFonts w:cs="Times New Roman" w:hAnsi="Times New Roman" w:ascii="Times New Roman"/>
                <w:sz w:val="18"/>
                <w:szCs w:val="18"/>
              </w:rPr>
              <w:t>(наименование вида экономической деятельности)</w:t>
            </w:r>
          </w:p>
        </w:tc>
      </w:tr>
    </w:tbl>
    <w:p>
      <w:pPr>
        <w:pStyle w:val="style28"/>
      </w:pPr>
      <w:r>
        <w:rPr/>
      </w:r>
    </w:p>
    <w:tbl>
      <w:tblPr>
        <w:jc w:val="left"/>
        <w:tblInd w:type="dxa" w:w="-5"/>
        <w:tblBorders>
          <w:top w:val="none"/>
          <w:left w:val="none"/>
          <w:bottom w:val="none"/>
          <w:right w:val="none"/>
          <w:insideH w:val="none"/>
          <w:insideV w:val="none"/>
        </w:tblBorders>
        <w:tblCellMar>
          <w:top w:type="dxa" w:w="0"/>
          <w:left w:type="dxa" w:w="108"/>
          <w:bottom w:type="dxa" w:w="0"/>
          <w:right w:type="dxa" w:w="108"/>
        </w:tblCellMar>
      </w:tblPr>
      <w:tblGrid>
        <w:gridCol w:w="10118"/>
      </w:tblGrid>
      <w:tr>
        <w:trPr>
          <w:trHeight w:hRule="atLeast" w:val="723"/>
          <w:cantSplit w:val="true"/>
        </w:trPr>
        <w:tc>
          <w:tcPr>
            <w:tcW w:type="dxa" w:w="10118"/>
            <w:gridSpan w:val="7"/>
            <w:tcBorders>
              <w:top w:val="none"/>
              <w:left w:val="none"/>
              <w:bottom w:val="none"/>
              <w:right w:val="none"/>
            </w:tcBorders>
            <w:shd w:fill="FFFFFF" w:val="clear"/>
            <w:vAlign w:val="center"/>
          </w:tcPr>
          <w:p>
            <w:pPr>
              <w:pStyle w:val="style32"/>
              <w:tabs>
                <w:tab w:pos="567" w:leader="none" w:val="left"/>
              </w:tabs>
              <w:spacing w:lineRule="atLeast" w:line="100" w:after="0" w:before="0"/>
              <w:ind w:firstLine="709" w:right="0" w:left="0"/>
              <w:contextualSpacing/>
              <w:jc w:val="center"/>
            </w:pPr>
            <w:r>
              <w:rPr>
                <w:rFonts w:cs="Times New Roman" w:hAnsi="Times New Roman" w:ascii="Times New Roman"/>
                <w:b/>
                <w:sz w:val="28"/>
                <w:szCs w:val="28"/>
                <w:lang w:val="en-US"/>
              </w:rPr>
              <w:t>II</w:t>
            </w:r>
            <w:r>
              <w:rPr>
                <w:rFonts w:cs="Times New Roman" w:hAnsi="Times New Roman" w:ascii="Times New Roman"/>
                <w:b/>
                <w:sz w:val="28"/>
                <w:szCs w:val="28"/>
              </w:rPr>
              <w:t>. Описание</w:t>
            </w:r>
            <w:r>
              <w:rPr>
                <w:rFonts w:cs="Times New Roman" w:hAnsi="Times New Roman" w:ascii="Times New Roman"/>
                <w:b/>
                <w:sz w:val="28"/>
              </w:rPr>
              <w:t xml:space="preserve"> трудовых функций,  входящих в профессиональный стандарт  (функциональная карта вида профессиональной деятельности)</w:t>
            </w:r>
          </w:p>
        </w:tc>
      </w:tr>
      <w:tr>
        <w:trPr>
          <w:trHeight w:hRule="atLeast" w:val="628"/>
          <w:cantSplit w:val="true"/>
        </w:trPr>
        <w:tc>
          <w:tcPr>
            <w:tcW w:type="dxa" w:w="10118"/>
            <w:gridSpan w:val="7"/>
            <w:tcBorders>
              <w:top w:val="none"/>
              <w:left w:val="none"/>
              <w:bottom w:space="0" w:sz="4" w:color="808080" w:val="single"/>
              <w:right w:val="none"/>
            </w:tcBorders>
            <w:shd w:fill="FFFFFF" w:val="clear"/>
            <w:vAlign w:val="center"/>
          </w:tcPr>
          <w:p>
            <w:pPr>
              <w:pStyle w:val="style0"/>
              <w:spacing w:after="200" w:before="0"/>
              <w:contextualSpacing w:val="false"/>
              <w:jc w:val="center"/>
            </w:pPr>
            <w:r>
              <w:rPr/>
            </w:r>
          </w:p>
        </w:tc>
      </w:tr>
      <w:tr>
        <w:trPr>
          <w:cantSplit w:val="true"/>
        </w:trPr>
        <w:tc>
          <w:tcPr>
            <w:tcW w:type="dxa" w:w="6082"/>
            <w:gridSpan w:val="4"/>
            <w:tcBorders>
              <w:top w:space="0" w:sz="4" w:color="808080" w:val="singl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Fonts w:cs="Times New Roman" w:hAnsi="Times New Roman" w:ascii="Times New Roman"/>
                <w:sz w:val="24"/>
                <w:szCs w:val="24"/>
              </w:rPr>
              <w:t>Обобщенные трудовые функции</w:t>
            </w:r>
          </w:p>
        </w:tc>
        <w:tc>
          <w:tcPr>
            <w:tcW w:type="dxa" w:w="4036"/>
            <w:gridSpan w:val="3"/>
            <w:tcBorders>
              <w:top w:space="0" w:sz="4" w:color="808080" w:val="single"/>
              <w:left w:space="0" w:sz="4" w:color="808080" w:val="single"/>
              <w:bottom w:space="0" w:sz="4" w:color="808080" w:val="single"/>
              <w:right w:space="0" w:sz="4" w:color="808080" w:val="single"/>
            </w:tcBorders>
            <w:shd w:fill="FFFFFF" w:val="clear"/>
            <w:tcMar>
              <w:left w:type="dxa" w:w="88"/>
            </w:tcMar>
            <w:vAlign w:val="center"/>
          </w:tcPr>
          <w:p>
            <w:pPr>
              <w:pStyle w:val="style0"/>
              <w:spacing w:lineRule="atLeast" w:line="100" w:after="0" w:before="0"/>
              <w:contextualSpacing w:val="false"/>
              <w:jc w:val="center"/>
            </w:pPr>
            <w:r>
              <w:rPr>
                <w:rFonts w:cs="Times New Roman" w:hAnsi="Times New Roman" w:ascii="Times New Roman"/>
                <w:sz w:val="24"/>
                <w:szCs w:val="24"/>
              </w:rPr>
              <w:t>Трудовые функции</w:t>
            </w:r>
          </w:p>
        </w:tc>
      </w:tr>
      <w:tr>
        <w:trPr>
          <w:trHeight w:hRule="atLeast" w:val="23"/>
          <w:cantSplit w:val="true"/>
        </w:trPr>
        <w:tc>
          <w:tcPr>
            <w:tcW w:type="dxa" w:w="1671"/>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Fonts w:cs="Times New Roman" w:hAnsi="Times New Roman" w:ascii="Times New Roman"/>
                <w:sz w:val="24"/>
                <w:szCs w:val="24"/>
              </w:rPr>
              <w:t>код</w:t>
            </w:r>
          </w:p>
        </w:tc>
        <w:tc>
          <w:tcPr>
            <w:tcW w:type="dxa" w:w="1687"/>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Fonts w:cs="Times New Roman" w:hAnsi="Times New Roman" w:ascii="Times New Roman"/>
                <w:sz w:val="24"/>
                <w:szCs w:val="24"/>
              </w:rPr>
              <w:t>наименование</w:t>
            </w:r>
          </w:p>
        </w:tc>
        <w:tc>
          <w:tcPr>
            <w:tcW w:type="dxa" w:w="1701"/>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Fonts w:cs="Times New Roman" w:hAnsi="Times New Roman" w:ascii="Times New Roman"/>
                <w:sz w:val="24"/>
                <w:szCs w:val="24"/>
              </w:rPr>
              <w:t>уровень квалификации</w:t>
            </w:r>
          </w:p>
        </w:tc>
        <w:tc>
          <w:tcPr>
            <w:tcW w:type="dxa" w:w="1686"/>
            <w:gridSpan w:val="2"/>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Fonts w:cs="Times New Roman" w:hAnsi="Times New Roman" w:ascii="Times New Roman"/>
                <w:sz w:val="24"/>
                <w:szCs w:val="24"/>
              </w:rPr>
              <w:t>наименование</w:t>
            </w:r>
          </w:p>
        </w:tc>
        <w:tc>
          <w:tcPr>
            <w:tcW w:type="dxa" w:w="1687"/>
            <w:tcBorders>
              <w:top w:val="none"/>
              <w:left w:space="0" w:sz="4" w:color="808080" w:val="single"/>
              <w:bottom w:space="0" w:sz="4" w:color="808080" w:val="single"/>
              <w:right w:val="none"/>
            </w:tcBorders>
            <w:shd w:fill="FFFFFF" w:val="clear"/>
            <w:tcMar>
              <w:left w:type="dxa" w:w="88"/>
            </w:tcMar>
            <w:vAlign w:val="center"/>
          </w:tcPr>
          <w:p>
            <w:pPr>
              <w:pStyle w:val="style0"/>
              <w:spacing w:after="0" w:before="0"/>
              <w:contextualSpacing w:val="false"/>
              <w:jc w:val="center"/>
            </w:pPr>
            <w:r>
              <w:rPr>
                <w:rFonts w:cs="Times New Roman" w:hAnsi="Times New Roman" w:ascii="Times New Roman"/>
                <w:sz w:val="24"/>
                <w:szCs w:val="24"/>
              </w:rPr>
              <w:t>код</w:t>
            </w:r>
          </w:p>
        </w:tc>
        <w:tc>
          <w:tcPr>
            <w:tcW w:type="dxa" w:w="1686"/>
            <w:tcBorders>
              <w:top w:val="none"/>
              <w:left w:space="0" w:sz="4" w:color="808080" w:val="single"/>
              <w:bottom w:space="0" w:sz="4" w:color="808080" w:val="single"/>
              <w:right w:space="0" w:sz="4" w:color="808080" w:val="single"/>
            </w:tcBorders>
            <w:shd w:fill="FFFFFF" w:val="clear"/>
            <w:tcMar>
              <w:left w:type="dxa" w:w="88"/>
            </w:tcMar>
            <w:vAlign w:val="center"/>
          </w:tcPr>
          <w:p>
            <w:pPr>
              <w:pStyle w:val="style0"/>
              <w:spacing w:after="0" w:before="0"/>
              <w:contextualSpacing w:val="false"/>
              <w:jc w:val="center"/>
            </w:pPr>
            <w:r>
              <w:rPr>
                <w:rFonts w:cs="Times New Roman" w:hAnsi="Times New Roman" w:ascii="Times New Roman"/>
                <w:sz w:val="24"/>
                <w:szCs w:val="24"/>
              </w:rPr>
              <w:t>уровень (подуровень) квалификации</w:t>
            </w:r>
          </w:p>
        </w:tc>
      </w:tr>
      <w:tr>
        <w:trPr>
          <w:trHeight w:hRule="atLeast" w:val="858"/>
          <w:cantSplit w:val="false"/>
        </w:trPr>
        <w:tc>
          <w:tcPr>
            <w:tcW w:type="dxa" w:w="1671"/>
            <w:vMerge w:val="restart"/>
            <w:tcBorders>
              <w:top w:space="0" w:sz="4" w:color="808080" w:val="singl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Fonts w:cs="Times New Roman" w:hAnsi="Times New Roman" w:ascii="Times New Roman"/>
                <w:sz w:val="24"/>
                <w:szCs w:val="24"/>
                <w:lang w:val="en-US"/>
              </w:rPr>
              <w:t>A</w:t>
            </w:r>
          </w:p>
        </w:tc>
        <w:tc>
          <w:tcPr>
            <w:tcW w:type="dxa" w:w="1687"/>
            <w:vMerge w:val="restart"/>
            <w:tcBorders>
              <w:top w:space="0" w:sz="4" w:color="808080" w:val="singl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Fonts w:cs="Times New Roman" w:hAnsi="Times New Roman" w:ascii="Times New Roman"/>
                <w:sz w:val="24"/>
                <w:szCs w:val="24"/>
              </w:rPr>
              <w:t>Психолого-педагогическое сопровождение образовательного процесса в образовательных организациях общего, профессионального и дополнительного образования, сопровождение основных и дополнительных образовательных программ</w:t>
            </w:r>
          </w:p>
        </w:tc>
        <w:tc>
          <w:tcPr>
            <w:tcW w:type="dxa" w:w="1701"/>
            <w:vMerge w:val="restart"/>
            <w:tcBorders>
              <w:top w:space="0" w:sz="4" w:color="808080" w:val="singl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Fonts w:cs="Times New Roman" w:hAnsi="Times New Roman" w:ascii="Times New Roman"/>
                <w:sz w:val="24"/>
                <w:szCs w:val="24"/>
              </w:rPr>
              <w:t>7</w:t>
            </w:r>
          </w:p>
        </w:tc>
        <w:tc>
          <w:tcPr>
            <w:tcW w:type="dxa" w:w="1686"/>
            <w:gridSpan w:val="2"/>
            <w:tcBorders>
              <w:top w:space="0" w:sz="4" w:color="808080" w:val="singl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cs="Times New Roman" w:hAnsi="Times New Roman" w:ascii="Times New Roman"/>
                <w:sz w:val="24"/>
                <w:szCs w:val="24"/>
              </w:rPr>
              <w:t>Психолого-педагогическое и методическое сопровождение реализации основных и дополнительных образовательных программ</w:t>
            </w:r>
          </w:p>
        </w:tc>
        <w:tc>
          <w:tcPr>
            <w:tcW w:type="dxa" w:w="1687"/>
            <w:tcBorders>
              <w:top w:space="0" w:sz="4" w:color="808080" w:val="singl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cs="Times New Roman" w:hAnsi="Times New Roman" w:ascii="Times New Roman"/>
                <w:sz w:val="24"/>
                <w:szCs w:val="24"/>
              </w:rPr>
              <w:t>A/01.7</w:t>
            </w:r>
          </w:p>
        </w:tc>
        <w:tc>
          <w:tcPr>
            <w:tcW w:type="dxa" w:w="1686"/>
            <w:tcBorders>
              <w:top w:space="0" w:sz="4" w:color="808080" w:val="single"/>
              <w:left w:space="0" w:sz="4" w:color="808080" w:val="single"/>
              <w:bottom w:space="0" w:sz="4" w:color="808080" w:val="single"/>
              <w:right w:space="0" w:sz="4" w:color="808080" w:val="single"/>
            </w:tcBorders>
            <w:shd w:fill="FFFFFF" w:val="clear"/>
            <w:tcMar>
              <w:left w:type="dxa" w:w="88"/>
            </w:tcMar>
            <w:vAlign w:val="center"/>
          </w:tcPr>
          <w:p>
            <w:pPr>
              <w:pStyle w:val="style0"/>
              <w:spacing w:lineRule="atLeast" w:line="100" w:after="0" w:before="0"/>
              <w:contextualSpacing w:val="false"/>
              <w:jc w:val="center"/>
            </w:pPr>
            <w:bookmarkStart w:name="__DdeLink__1415_603404325" w:id="1"/>
            <w:bookmarkEnd w:id="1"/>
            <w:r>
              <w:rPr>
                <w:rFonts w:cs="Times New Roman" w:hAnsi="Times New Roman" w:ascii="Times New Roman"/>
                <w:sz w:val="24"/>
                <w:szCs w:val="24"/>
              </w:rPr>
              <w:t>7</w:t>
            </w:r>
          </w:p>
        </w:tc>
      </w:tr>
      <w:tr>
        <w:trPr>
          <w:trHeight w:hRule="atLeast" w:val="1157"/>
          <w:cantSplit w:val="false"/>
        </w:trPr>
        <w:tc>
          <w:tcPr>
            <w:tcW w:type="dxa" w:w="167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687"/>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70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
          </w:p>
        </w:tc>
        <w:tc>
          <w:tcPr>
            <w:tcW w:type="dxa" w:w="1686"/>
            <w:gridSpan w:val="2"/>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Психологическая экспертиза (оценка) комфортности и безопасности образовательной среды образовательных организаций</w:t>
            </w:r>
          </w:p>
        </w:tc>
        <w:tc>
          <w:tcPr>
            <w:tcW w:type="dxa" w:w="1687"/>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A/02.7</w:t>
            </w:r>
          </w:p>
        </w:tc>
        <w:tc>
          <w:tcPr>
            <w:tcW w:type="dxa" w:w="1686"/>
            <w:tcBorders>
              <w:top w:space="0" w:sz="4" w:color="808080" w:val="single"/>
              <w:left w:space="0" w:sz="4" w:color="808080" w:val="single"/>
              <w:bottom w:space="0" w:sz="4" w:color="808080" w:val="single"/>
              <w:right w:space="0" w:sz="4" w:color="808080" w:val="single"/>
            </w:tcBorders>
            <w:shd w:fill="FFFFFF" w:val="clear"/>
            <w:tcMar>
              <w:left w:type="dxa" w:w="88"/>
            </w:tcMar>
            <w:vAlign w:val="center"/>
          </w:tcPr>
          <w:p>
            <w:pPr>
              <w:pStyle w:val="style0"/>
              <w:spacing w:lineRule="atLeast" w:line="100" w:after="0" w:before="0"/>
              <w:contextualSpacing w:val="false"/>
              <w:jc w:val="center"/>
            </w:pPr>
            <w:bookmarkStart w:name="__DdeLink__1172_603404325" w:id="2"/>
            <w:bookmarkEnd w:id="2"/>
            <w:r>
              <w:rPr>
                <w:rFonts w:hAnsi="Times New Roman" w:ascii="Times New Roman"/>
                <w:sz w:val="24"/>
                <w:szCs w:val="24"/>
              </w:rPr>
              <w:t>7</w:t>
            </w:r>
          </w:p>
        </w:tc>
      </w:tr>
      <w:tr>
        <w:trPr>
          <w:trHeight w:hRule="atLeast" w:val="1157"/>
          <w:cantSplit w:val="false"/>
        </w:trPr>
        <w:tc>
          <w:tcPr>
            <w:tcW w:type="dxa" w:w="167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687"/>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70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
          </w:p>
        </w:tc>
        <w:tc>
          <w:tcPr>
            <w:tcW w:type="dxa" w:w="1686"/>
            <w:gridSpan w:val="2"/>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Психологическое консультирование субъектов образовательного процесса</w:t>
            </w:r>
          </w:p>
        </w:tc>
        <w:tc>
          <w:tcPr>
            <w:tcW w:type="dxa" w:w="1687"/>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A/03.7</w:t>
            </w:r>
          </w:p>
        </w:tc>
        <w:tc>
          <w:tcPr>
            <w:tcW w:type="dxa" w:w="1686"/>
            <w:tcBorders>
              <w:top w:space="0" w:sz="4" w:color="808080" w:val="single"/>
              <w:left w:space="0" w:sz="4" w:color="808080" w:val="single"/>
              <w:bottom w:space="0" w:sz="4" w:color="808080" w:val="single"/>
              <w:right w:space="0" w:sz="4" w:color="808080" w:val="single"/>
            </w:tcBorders>
            <w:shd w:fill="FFFFFF" w:val="clear"/>
            <w:tcMar>
              <w:left w:type="dxa" w:w="88"/>
            </w:tcMar>
            <w:vAlign w:val="center"/>
          </w:tcPr>
          <w:p>
            <w:pPr>
              <w:pStyle w:val="style0"/>
              <w:spacing w:lineRule="atLeast" w:line="100" w:after="0" w:before="0"/>
              <w:contextualSpacing w:val="false"/>
              <w:jc w:val="center"/>
            </w:pPr>
            <w:bookmarkStart w:name="__DdeLink__1172_603404325" w:id="2"/>
            <w:bookmarkEnd w:id="2"/>
            <w:r>
              <w:rPr>
                <w:rFonts w:hAnsi="Times New Roman" w:ascii="Times New Roman"/>
                <w:sz w:val="24"/>
                <w:szCs w:val="24"/>
              </w:rPr>
              <w:t>7</w:t>
            </w:r>
          </w:p>
        </w:tc>
      </w:tr>
      <w:tr>
        <w:trPr>
          <w:trHeight w:hRule="atLeast" w:val="1157"/>
          <w:cantSplit w:val="false"/>
        </w:trPr>
        <w:tc>
          <w:tcPr>
            <w:tcW w:type="dxa" w:w="167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687"/>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70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
          </w:p>
        </w:tc>
        <w:tc>
          <w:tcPr>
            <w:tcW w:type="dxa" w:w="1686"/>
            <w:gridSpan w:val="2"/>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Коррекционно-развивающая работа с детьми и обучающимися, в том числе работа по восстановлению и реабилитации</w:t>
            </w:r>
          </w:p>
        </w:tc>
        <w:tc>
          <w:tcPr>
            <w:tcW w:type="dxa" w:w="1687"/>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A/04.7</w:t>
            </w:r>
          </w:p>
        </w:tc>
        <w:tc>
          <w:tcPr>
            <w:tcW w:type="dxa" w:w="1686"/>
            <w:tcBorders>
              <w:top w:space="0" w:sz="4" w:color="808080" w:val="single"/>
              <w:left w:space="0" w:sz="4" w:color="808080" w:val="single"/>
              <w:bottom w:space="0" w:sz="4" w:color="808080" w:val="single"/>
              <w:right w:space="0" w:sz="4" w:color="808080" w:val="single"/>
            </w:tcBorders>
            <w:shd w:fill="FFFFFF" w:val="clear"/>
            <w:tcMar>
              <w:left w:type="dxa" w:w="88"/>
            </w:tcMar>
            <w:vAlign w:val="center"/>
          </w:tcPr>
          <w:p>
            <w:pPr>
              <w:pStyle w:val="style0"/>
              <w:spacing w:lineRule="atLeast" w:line="100" w:after="0" w:before="0"/>
              <w:contextualSpacing w:val="false"/>
              <w:jc w:val="center"/>
            </w:pPr>
            <w:bookmarkStart w:name="__DdeLink__1172_603404325" w:id="2"/>
            <w:bookmarkEnd w:id="2"/>
            <w:r>
              <w:rPr>
                <w:rFonts w:hAnsi="Times New Roman" w:ascii="Times New Roman"/>
                <w:sz w:val="24"/>
                <w:szCs w:val="24"/>
              </w:rPr>
              <w:t>7</w:t>
            </w:r>
          </w:p>
        </w:tc>
      </w:tr>
      <w:tr>
        <w:trPr>
          <w:trHeight w:hRule="atLeast" w:val="1157"/>
          <w:cantSplit w:val="false"/>
        </w:trPr>
        <w:tc>
          <w:tcPr>
            <w:tcW w:type="dxa" w:w="167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687"/>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70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
          </w:p>
        </w:tc>
        <w:tc>
          <w:tcPr>
            <w:tcW w:type="dxa" w:w="1686"/>
            <w:gridSpan w:val="2"/>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Психологическая диагностика детей и обучающихся</w:t>
            </w:r>
          </w:p>
        </w:tc>
        <w:tc>
          <w:tcPr>
            <w:tcW w:type="dxa" w:w="1687"/>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A/05.7</w:t>
            </w:r>
          </w:p>
        </w:tc>
        <w:tc>
          <w:tcPr>
            <w:tcW w:type="dxa" w:w="1686"/>
            <w:tcBorders>
              <w:top w:space="0" w:sz="4" w:color="808080" w:val="single"/>
              <w:left w:space="0" w:sz="4" w:color="808080" w:val="single"/>
              <w:bottom w:space="0" w:sz="4" w:color="808080" w:val="single"/>
              <w:right w:space="0" w:sz="4" w:color="808080" w:val="single"/>
            </w:tcBorders>
            <w:shd w:fill="FFFFFF" w:val="clear"/>
            <w:tcMar>
              <w:left w:type="dxa" w:w="88"/>
            </w:tcMar>
            <w:vAlign w:val="center"/>
          </w:tcPr>
          <w:p>
            <w:pPr>
              <w:pStyle w:val="style0"/>
              <w:spacing w:lineRule="atLeast" w:line="100" w:after="0" w:before="0"/>
              <w:contextualSpacing w:val="false"/>
              <w:jc w:val="center"/>
            </w:pPr>
            <w:bookmarkStart w:name="__DdeLink__1172_603404325" w:id="2"/>
            <w:bookmarkEnd w:id="2"/>
            <w:r>
              <w:rPr>
                <w:rFonts w:hAnsi="Times New Roman" w:ascii="Times New Roman"/>
                <w:sz w:val="24"/>
                <w:szCs w:val="24"/>
              </w:rPr>
              <w:t>7</w:t>
            </w:r>
          </w:p>
        </w:tc>
      </w:tr>
      <w:tr>
        <w:trPr>
          <w:trHeight w:hRule="atLeast" w:val="1157"/>
          <w:cantSplit w:val="false"/>
        </w:trPr>
        <w:tc>
          <w:tcPr>
            <w:tcW w:type="dxa" w:w="167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687"/>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70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
          </w:p>
        </w:tc>
        <w:tc>
          <w:tcPr>
            <w:tcW w:type="dxa" w:w="1686"/>
            <w:gridSpan w:val="2"/>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Психологическое просвещение субъектов образовательного процесса</w:t>
            </w:r>
          </w:p>
        </w:tc>
        <w:tc>
          <w:tcPr>
            <w:tcW w:type="dxa" w:w="1687"/>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A/06.7</w:t>
            </w:r>
          </w:p>
        </w:tc>
        <w:tc>
          <w:tcPr>
            <w:tcW w:type="dxa" w:w="1686"/>
            <w:tcBorders>
              <w:top w:space="0" w:sz="4" w:color="808080" w:val="single"/>
              <w:left w:space="0" w:sz="4" w:color="808080" w:val="single"/>
              <w:bottom w:space="0" w:sz="4" w:color="808080" w:val="single"/>
              <w:right w:space="0" w:sz="4" w:color="808080" w:val="single"/>
            </w:tcBorders>
            <w:shd w:fill="FFFFFF" w:val="clear"/>
            <w:tcMar>
              <w:left w:type="dxa" w:w="88"/>
            </w:tcMar>
            <w:vAlign w:val="center"/>
          </w:tcPr>
          <w:p>
            <w:pPr>
              <w:pStyle w:val="style0"/>
              <w:spacing w:lineRule="atLeast" w:line="100" w:after="0" w:before="0"/>
              <w:contextualSpacing w:val="false"/>
              <w:jc w:val="center"/>
            </w:pPr>
            <w:bookmarkStart w:name="__DdeLink__1172_603404325" w:id="2"/>
            <w:bookmarkEnd w:id="2"/>
            <w:r>
              <w:rPr>
                <w:rFonts w:hAnsi="Times New Roman" w:ascii="Times New Roman"/>
                <w:sz w:val="24"/>
                <w:szCs w:val="24"/>
              </w:rPr>
              <w:t>7</w:t>
            </w:r>
          </w:p>
        </w:tc>
      </w:tr>
      <w:tr>
        <w:trPr>
          <w:trHeight w:hRule="atLeast" w:val="1157"/>
          <w:cantSplit w:val="false"/>
        </w:trPr>
        <w:tc>
          <w:tcPr>
            <w:tcW w:type="dxa" w:w="167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687"/>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70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
          </w:p>
        </w:tc>
        <w:tc>
          <w:tcPr>
            <w:tcW w:type="dxa" w:w="1686"/>
            <w:gridSpan w:val="2"/>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Психопрофилактика (профессиональная деятельность, направленная на сохранение и укрепление психологического здоровья обучающихся в процессе обучения и воспитания в образовательных организациях)</w:t>
            </w:r>
          </w:p>
        </w:tc>
        <w:tc>
          <w:tcPr>
            <w:tcW w:type="dxa" w:w="1687"/>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A/07.7</w:t>
            </w:r>
          </w:p>
        </w:tc>
        <w:tc>
          <w:tcPr>
            <w:tcW w:type="dxa" w:w="1686"/>
            <w:tcBorders>
              <w:top w:space="0" w:sz="4" w:color="808080" w:val="single"/>
              <w:left w:space="0" w:sz="4" w:color="808080" w:val="single"/>
              <w:bottom w:space="0" w:sz="4" w:color="808080" w:val="single"/>
              <w:right w:space="0" w:sz="4" w:color="808080" w:val="single"/>
            </w:tcBorders>
            <w:shd w:fill="FFFFFF" w:val="clear"/>
            <w:tcMar>
              <w:left w:type="dxa" w:w="88"/>
            </w:tcMar>
            <w:vAlign w:val="center"/>
          </w:tcPr>
          <w:p>
            <w:pPr>
              <w:pStyle w:val="style0"/>
              <w:spacing w:lineRule="atLeast" w:line="100" w:after="0" w:before="0"/>
              <w:contextualSpacing w:val="false"/>
              <w:jc w:val="center"/>
            </w:pPr>
            <w:bookmarkStart w:name="__DdeLink__1172_603404325" w:id="2"/>
            <w:bookmarkEnd w:id="2"/>
            <w:r>
              <w:rPr>
                <w:rFonts w:hAnsi="Times New Roman" w:ascii="Times New Roman"/>
                <w:sz w:val="24"/>
                <w:szCs w:val="24"/>
              </w:rPr>
              <w:t>7</w:t>
            </w:r>
          </w:p>
        </w:tc>
      </w:tr>
      <w:tr>
        <w:trPr>
          <w:trHeight w:hRule="atLeast" w:val="858"/>
          <w:cantSplit w:val="false"/>
        </w:trPr>
        <w:tc>
          <w:tcPr>
            <w:tcW w:type="dxa" w:w="1671"/>
            <w:vMerge w:val="restart"/>
            <w:tcBorders>
              <w:top w:space="0" w:sz="4" w:color="808080" w:val="singl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Fonts w:cs="Times New Roman" w:hAnsi="Times New Roman" w:ascii="Times New Roman"/>
                <w:sz w:val="24"/>
                <w:szCs w:val="24"/>
                <w:lang w:val="en-US"/>
              </w:rPr>
              <w:t>B</w:t>
            </w:r>
          </w:p>
        </w:tc>
        <w:tc>
          <w:tcPr>
            <w:tcW w:type="dxa" w:w="1687"/>
            <w:vMerge w:val="restart"/>
            <w:tcBorders>
              <w:top w:space="0" w:sz="4" w:color="808080" w:val="singl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Fonts w:cs="Times New Roman" w:hAnsi="Times New Roman" w:ascii="Times New Roman"/>
                <w:sz w:val="24"/>
                <w:szCs w:val="24"/>
              </w:rPr>
              <w:t>Оказание психолого-педагогической помощи лицам с ограниченными возможностями здоровья,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преступления</w:t>
            </w:r>
          </w:p>
        </w:tc>
        <w:tc>
          <w:tcPr>
            <w:tcW w:type="dxa" w:w="1701"/>
            <w:vMerge w:val="restart"/>
            <w:tcBorders>
              <w:top w:space="0" w:sz="4" w:color="808080" w:val="singl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Fonts w:cs="Times New Roman" w:hAnsi="Times New Roman" w:ascii="Times New Roman"/>
                <w:sz w:val="24"/>
                <w:szCs w:val="24"/>
              </w:rPr>
              <w:t>7</w:t>
            </w:r>
          </w:p>
        </w:tc>
        <w:tc>
          <w:tcPr>
            <w:tcW w:type="dxa" w:w="1686"/>
            <w:gridSpan w:val="2"/>
            <w:tcBorders>
              <w:top w:space="0" w:sz="4" w:color="808080" w:val="singl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cs="Times New Roman" w:hAnsi="Times New Roman" w:ascii="Times New Roman"/>
                <w:sz w:val="24"/>
                <w:szCs w:val="24"/>
              </w:rPr>
              <w:t>Психологическое просвещение субъектов образовательного процесса в области работы по поддержке лиц с ограниченными возможностями здоровья, детей и обучающихся, испытывающих трудности в освоении основных общеобразовательных программ, развитии и социальной адаптации</w:t>
            </w:r>
          </w:p>
        </w:tc>
        <w:tc>
          <w:tcPr>
            <w:tcW w:type="dxa" w:w="1687"/>
            <w:tcBorders>
              <w:top w:space="0" w:sz="4" w:color="808080" w:val="singl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cs="Times New Roman" w:hAnsi="Times New Roman" w:ascii="Times New Roman"/>
                <w:sz w:val="24"/>
                <w:szCs w:val="24"/>
              </w:rPr>
              <w:t>B/01.7</w:t>
            </w:r>
          </w:p>
        </w:tc>
        <w:tc>
          <w:tcPr>
            <w:tcW w:type="dxa" w:w="1686"/>
            <w:tcBorders>
              <w:top w:space="0" w:sz="4" w:color="808080" w:val="single"/>
              <w:left w:space="0" w:sz="4" w:color="808080" w:val="single"/>
              <w:bottom w:space="0" w:sz="4" w:color="808080" w:val="single"/>
              <w:right w:space="0" w:sz="4" w:color="808080" w:val="single"/>
            </w:tcBorders>
            <w:shd w:fill="FFFFFF" w:val="clear"/>
            <w:tcMar>
              <w:left w:type="dxa" w:w="88"/>
            </w:tcMar>
            <w:vAlign w:val="center"/>
          </w:tcPr>
          <w:p>
            <w:pPr>
              <w:pStyle w:val="style0"/>
              <w:spacing w:lineRule="atLeast" w:line="100" w:after="0" w:before="0"/>
              <w:contextualSpacing w:val="false"/>
              <w:jc w:val="center"/>
            </w:pPr>
            <w:bookmarkStart w:name="__DdeLink__1415_603404325" w:id="1"/>
            <w:bookmarkEnd w:id="1"/>
            <w:r>
              <w:rPr>
                <w:rFonts w:cs="Times New Roman" w:hAnsi="Times New Roman" w:ascii="Times New Roman"/>
                <w:sz w:val="24"/>
                <w:szCs w:val="24"/>
              </w:rPr>
              <w:t>7</w:t>
            </w:r>
          </w:p>
        </w:tc>
      </w:tr>
      <w:tr>
        <w:trPr>
          <w:trHeight w:hRule="atLeast" w:val="1157"/>
          <w:cantSplit w:val="false"/>
        </w:trPr>
        <w:tc>
          <w:tcPr>
            <w:tcW w:type="dxa" w:w="167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687"/>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70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
          </w:p>
        </w:tc>
        <w:tc>
          <w:tcPr>
            <w:tcW w:type="dxa" w:w="1686"/>
            <w:gridSpan w:val="2"/>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Психологическая профилактика нарушений поведения и отклонений в развитии лиц с ограниченными возможностями здоровья, детей и обучающихся, испытывающих трудности в освоении основных общеобразовательных программ, развитии и социальной адаптации</w:t>
            </w:r>
          </w:p>
        </w:tc>
        <w:tc>
          <w:tcPr>
            <w:tcW w:type="dxa" w:w="1687"/>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B/02.7</w:t>
            </w:r>
          </w:p>
        </w:tc>
        <w:tc>
          <w:tcPr>
            <w:tcW w:type="dxa" w:w="1686"/>
            <w:tcBorders>
              <w:top w:space="0" w:sz="4" w:color="808080" w:val="single"/>
              <w:left w:space="0" w:sz="4" w:color="808080" w:val="single"/>
              <w:bottom w:space="0" w:sz="4" w:color="808080" w:val="single"/>
              <w:right w:space="0" w:sz="4" w:color="808080" w:val="single"/>
            </w:tcBorders>
            <w:shd w:fill="FFFFFF" w:val="clear"/>
            <w:tcMar>
              <w:left w:type="dxa" w:w="88"/>
            </w:tcMar>
            <w:vAlign w:val="center"/>
          </w:tcPr>
          <w:p>
            <w:pPr>
              <w:pStyle w:val="style0"/>
              <w:spacing w:lineRule="atLeast" w:line="100" w:after="0" w:before="0"/>
              <w:contextualSpacing w:val="false"/>
              <w:jc w:val="center"/>
            </w:pPr>
            <w:bookmarkStart w:name="__DdeLink__1172_603404325" w:id="2"/>
            <w:bookmarkEnd w:id="2"/>
            <w:r>
              <w:rPr>
                <w:rFonts w:hAnsi="Times New Roman" w:ascii="Times New Roman"/>
                <w:sz w:val="24"/>
                <w:szCs w:val="24"/>
              </w:rPr>
              <w:t>7</w:t>
            </w:r>
          </w:p>
        </w:tc>
      </w:tr>
      <w:tr>
        <w:trPr>
          <w:trHeight w:hRule="atLeast" w:val="1157"/>
          <w:cantSplit w:val="false"/>
        </w:trPr>
        <w:tc>
          <w:tcPr>
            <w:tcW w:type="dxa" w:w="167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687"/>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70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
          </w:p>
        </w:tc>
        <w:tc>
          <w:tcPr>
            <w:tcW w:type="dxa" w:w="1686"/>
            <w:gridSpan w:val="2"/>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Психологическое консультирование лиц с ограниченными возможностями здоровья и обучающихся, испытывающих трудности в освоении основных общеобразовательных программ, развитии и социальной адаптации</w:t>
            </w:r>
          </w:p>
        </w:tc>
        <w:tc>
          <w:tcPr>
            <w:tcW w:type="dxa" w:w="1687"/>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B/03.7</w:t>
            </w:r>
          </w:p>
        </w:tc>
        <w:tc>
          <w:tcPr>
            <w:tcW w:type="dxa" w:w="1686"/>
            <w:tcBorders>
              <w:top w:space="0" w:sz="4" w:color="808080" w:val="single"/>
              <w:left w:space="0" w:sz="4" w:color="808080" w:val="single"/>
              <w:bottom w:space="0" w:sz="4" w:color="808080" w:val="single"/>
              <w:right w:space="0" w:sz="4" w:color="808080" w:val="single"/>
            </w:tcBorders>
            <w:shd w:fill="FFFFFF" w:val="clear"/>
            <w:tcMar>
              <w:left w:type="dxa" w:w="88"/>
            </w:tcMar>
            <w:vAlign w:val="center"/>
          </w:tcPr>
          <w:p>
            <w:pPr>
              <w:pStyle w:val="style0"/>
              <w:spacing w:lineRule="atLeast" w:line="100" w:after="0" w:before="0"/>
              <w:contextualSpacing w:val="false"/>
              <w:jc w:val="center"/>
            </w:pPr>
            <w:bookmarkStart w:name="__DdeLink__1172_603404325" w:id="2"/>
            <w:bookmarkEnd w:id="2"/>
            <w:r>
              <w:rPr>
                <w:rFonts w:hAnsi="Times New Roman" w:ascii="Times New Roman"/>
                <w:sz w:val="24"/>
                <w:szCs w:val="24"/>
              </w:rPr>
              <w:t>7</w:t>
            </w:r>
          </w:p>
        </w:tc>
      </w:tr>
      <w:tr>
        <w:trPr>
          <w:trHeight w:hRule="atLeast" w:val="1157"/>
          <w:cantSplit w:val="false"/>
        </w:trPr>
        <w:tc>
          <w:tcPr>
            <w:tcW w:type="dxa" w:w="167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687"/>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70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
          </w:p>
        </w:tc>
        <w:tc>
          <w:tcPr>
            <w:tcW w:type="dxa" w:w="1686"/>
            <w:gridSpan w:val="2"/>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Психологическая коррекция поведения и развития детей и обучающихся с ограниченными возможностями здоровья, а также обучающихся, испытывающих трудности в освоении основных общеобразовательных программ, развитии и социальной адаптации</w:t>
            </w:r>
          </w:p>
        </w:tc>
        <w:tc>
          <w:tcPr>
            <w:tcW w:type="dxa" w:w="1687"/>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B/04.7</w:t>
            </w:r>
          </w:p>
        </w:tc>
        <w:tc>
          <w:tcPr>
            <w:tcW w:type="dxa" w:w="1686"/>
            <w:tcBorders>
              <w:top w:space="0" w:sz="4" w:color="808080" w:val="single"/>
              <w:left w:space="0" w:sz="4" w:color="808080" w:val="single"/>
              <w:bottom w:space="0" w:sz="4" w:color="808080" w:val="single"/>
              <w:right w:space="0" w:sz="4" w:color="808080" w:val="single"/>
            </w:tcBorders>
            <w:shd w:fill="FFFFFF" w:val="clear"/>
            <w:tcMar>
              <w:left w:type="dxa" w:w="88"/>
            </w:tcMar>
            <w:vAlign w:val="center"/>
          </w:tcPr>
          <w:p>
            <w:pPr>
              <w:pStyle w:val="style0"/>
              <w:spacing w:lineRule="atLeast" w:line="100" w:after="0" w:before="0"/>
              <w:contextualSpacing w:val="false"/>
              <w:jc w:val="center"/>
            </w:pPr>
            <w:bookmarkStart w:name="__DdeLink__1172_603404325" w:id="2"/>
            <w:bookmarkEnd w:id="2"/>
            <w:r>
              <w:rPr>
                <w:rFonts w:hAnsi="Times New Roman" w:ascii="Times New Roman"/>
                <w:sz w:val="24"/>
                <w:szCs w:val="24"/>
              </w:rPr>
              <w:t>7</w:t>
            </w:r>
          </w:p>
        </w:tc>
      </w:tr>
      <w:tr>
        <w:trPr>
          <w:trHeight w:hRule="atLeast" w:val="1157"/>
          <w:cantSplit w:val="false"/>
        </w:trPr>
        <w:tc>
          <w:tcPr>
            <w:tcW w:type="dxa" w:w="167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687"/>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pPr>
            <w:r>
              <w:rPr/>
            </w:r>
          </w:p>
        </w:tc>
        <w:tc>
          <w:tcPr>
            <w:tcW w:type="dxa" w:w="1701"/>
            <w:vMerge w:val="continue"/>
            <w:tcBorders>
              <w:top w:val="none"/>
              <w:left w:space="0" w:sz="4" w:color="808080" w:val="single"/>
              <w:bottom w:space="0" w:sz="4" w:color="808080" w:val="single"/>
              <w:right w:val="none"/>
            </w:tcBorders>
            <w:shd w:fill="FFFFFF" w:val="clear"/>
            <w:tcMar>
              <w:left w:type="dxa" w:w="88"/>
            </w:tcMar>
            <w:vAlign w:val="center"/>
          </w:tcPr>
          <w:p>
            <w:pPr>
              <w:pStyle w:val="style0"/>
              <w:spacing w:lineRule="atLeast" w:line="100" w:after="0" w:before="0"/>
              <w:contextualSpacing w:val="false"/>
              <w:jc w:val="center"/>
            </w:pPr>
            <w:r>
              <w:rPr/>
            </w:r>
          </w:p>
        </w:tc>
        <w:tc>
          <w:tcPr>
            <w:tcW w:type="dxa" w:w="1686"/>
            <w:gridSpan w:val="2"/>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Психологическая диагностика особенностей лиц с ограниченными возможностями здоровья, обучающихся, испытывающих трудности в освоении основных общеобразовательных программ, развитии и социальной адаптации, в том числе несовершеннолетних обучающихся, признанных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являющихся потерпевшими или свидетелями преступления, по запросу органов и учреждений системы профилактики безнадзорности и правонарушений несовершеннолетних</w:t>
            </w:r>
          </w:p>
        </w:tc>
        <w:tc>
          <w:tcPr>
            <w:tcW w:type="dxa" w:w="1687"/>
            <w:tcBorders>
              <w:top w:val="none"/>
              <w:left w:space="0" w:sz="4" w:color="808080" w:val="single"/>
              <w:bottom w:space="0" w:sz="4" w:color="808080" w:val="single"/>
              <w:right w:val="none"/>
            </w:tcBorders>
            <w:shd w:fill="FFFFFF" w:val="clear"/>
            <w:tcMar>
              <w:left w:type="dxa" w:w="88"/>
            </w:tcMar>
            <w:vAlign w:val="center"/>
          </w:tcPr>
          <w:p>
            <w:pPr>
              <w:pStyle w:val="style0"/>
              <w:widowControl/>
              <w:suppressAutoHyphens w:val="true"/>
              <w:spacing w:lineRule="auto" w:line="276" w:after="200" w:before="0"/>
              <w:contextualSpacing w:val="false"/>
            </w:pPr>
            <w:r>
              <w:rPr>
                <w:rFonts w:hAnsi="Times New Roman" w:ascii="Times New Roman"/>
                <w:sz w:val="24"/>
                <w:szCs w:val="24"/>
              </w:rPr>
              <w:t>B/05.7</w:t>
            </w:r>
          </w:p>
        </w:tc>
        <w:tc>
          <w:tcPr>
            <w:tcW w:type="dxa" w:w="1686"/>
            <w:tcBorders>
              <w:top w:space="0" w:sz="4" w:color="808080" w:val="single"/>
              <w:left w:space="0" w:sz="4" w:color="808080" w:val="single"/>
              <w:bottom w:space="0" w:sz="4" w:color="808080" w:val="single"/>
              <w:right w:space="0" w:sz="4" w:color="808080" w:val="single"/>
            </w:tcBorders>
            <w:shd w:fill="FFFFFF" w:val="clear"/>
            <w:tcMar>
              <w:left w:type="dxa" w:w="88"/>
            </w:tcMar>
            <w:vAlign w:val="center"/>
          </w:tcPr>
          <w:p>
            <w:pPr>
              <w:pStyle w:val="style0"/>
              <w:spacing w:lineRule="atLeast" w:line="100" w:after="0" w:before="0"/>
              <w:contextualSpacing w:val="false"/>
              <w:jc w:val="center"/>
            </w:pPr>
            <w:bookmarkStart w:name="__DdeLink__1172_603404325" w:id="2"/>
            <w:bookmarkEnd w:id="2"/>
            <w:r>
              <w:rPr>
                <w:rFonts w:hAnsi="Times New Roman" w:ascii="Times New Roman"/>
                <w:sz w:val="24"/>
                <w:szCs w:val="24"/>
              </w:rPr>
              <w:t>7</w:t>
            </w:r>
          </w:p>
        </w:tc>
      </w:tr>
    </w:tbl>
    <w:p>
      <w:pPr>
        <w:pStyle w:val="style0"/>
        <w:widowControl/>
        <w:pBdr>
          <w:top w:val="none"/>
          <w:left w:val="none"/>
          <w:bottom w:val="none"/>
          <w:right w:val="none"/>
        </w:pBdr>
        <w:spacing w:lineRule="auto" w:line="276" w:after="200" w:before="0"/>
        <w:ind w:hanging="0" w:right="-1" w:left="0"/>
        <w:contextualSpacing w:val="false"/>
        <w:jc w:val="center"/>
      </w:pPr>
      <w:r>
        <w:rPr/>
      </w:r>
    </w:p>
    <w:p>
      <w:pPr>
        <w:pStyle w:val="style0"/>
        <w:widowControl/>
        <w:pBdr>
          <w:top w:val="none"/>
          <w:left w:val="none"/>
          <w:bottom w:val="none"/>
          <w:right w:val="none"/>
        </w:pBdr>
        <w:spacing w:lineRule="auto" w:line="276" w:after="200" w:before="0"/>
        <w:ind w:hanging="0" w:right="-1" w:left="0"/>
        <w:contextualSpacing w:val="false"/>
        <w:jc w:val="center"/>
      </w:pPr>
      <w:r>
        <w:rPr/>
      </w:r>
    </w:p>
    <w:tbl>
      <w:tblPr>
        <w:jc w:val="left"/>
        <w:tblInd w:type="dxa" w:w="-10"/>
        <w:tblBorders>
          <w:top w:space="0" w:sz="2" w:color="808080" w:val="single"/>
          <w:left w:val="none"/>
          <w:bottom w:val="none"/>
          <w:right w:val="none"/>
          <w:insideH w:val="none"/>
          <w:insideV w:val="none"/>
        </w:tblBorders>
        <w:tblCellMar>
          <w:top w:type="dxa" w:w="0"/>
          <w:left w:type="dxa" w:w="101"/>
          <w:bottom w:type="dxa" w:w="0"/>
          <w:right w:type="dxa" w:w="108"/>
        </w:tblCellMar>
      </w:tblPr>
      <w:tblGrid>
        <w:gridCol w:w="10123"/>
        <w:gridCol w:w="3"/>
      </w:tblGrid>
      <w:tr>
        <w:trPr>
          <w:trHeight w:hRule="atLeast" w:val="830"/>
          <w:cantSplit w:val="false"/>
        </w:trPr>
        <w:tc>
          <w:tcPr>
            <w:tcW w:type="dxa" w:w="10123"/>
            <w:gridSpan w:val="4"/>
            <w:tcBorders>
              <w:top w:space="0" w:sz="2" w:color="808080" w:val="single"/>
              <w:left w:val="none"/>
              <w:bottom w:val="none"/>
              <w:right w:val="none"/>
            </w:tcBorders>
            <w:shd w:fill="FFFFFF" w:val="clear"/>
            <w:vAlign w:val="center"/>
          </w:tcPr>
          <w:p>
            <w:pPr>
              <w:pStyle w:val="style32"/>
              <w:spacing w:lineRule="atLeast" w:line="100" w:after="0" w:before="0"/>
              <w:ind w:hanging="0" w:right="-1043" w:left="16"/>
              <w:contextualSpacing/>
              <w:jc w:val="center"/>
            </w:pPr>
            <w:r>
              <w:rPr/>
            </w:r>
          </w:p>
          <w:p>
            <w:pPr>
              <w:pStyle w:val="style32"/>
              <w:spacing w:lineRule="atLeast" w:line="100" w:after="0" w:before="0"/>
              <w:ind w:hanging="0" w:right="-1043" w:left="16"/>
              <w:contextualSpacing/>
              <w:jc w:val="center"/>
            </w:pPr>
            <w:r>
              <w:rPr>
                <w:rFonts w:cs="Times New Roman" w:hAnsi="Times New Roman" w:ascii="Times New Roman"/>
                <w:b/>
                <w:sz w:val="28"/>
                <w:shd w:fill="FFFFFF" w:val="clear"/>
                <w:lang w:val="en-US"/>
              </w:rPr>
              <w:t>IV</w:t>
            </w:r>
            <w:r>
              <w:rPr>
                <w:rFonts w:cs="Times New Roman" w:hAnsi="Times New Roman" w:ascii="Times New Roman"/>
                <w:b/>
                <w:sz w:val="28"/>
                <w:shd w:fill="FFFFFF" w:val="clear"/>
              </w:rPr>
              <w:t xml:space="preserve">. Сведения об организациях-разработчиках </w:t>
            </w:r>
          </w:p>
          <w:p>
            <w:pPr>
              <w:pStyle w:val="style32"/>
              <w:spacing w:lineRule="atLeast" w:line="100" w:after="0" w:before="0"/>
              <w:ind w:hanging="0" w:right="-1043" w:left="16"/>
              <w:contextualSpacing/>
              <w:jc w:val="center"/>
            </w:pPr>
            <w:r>
              <w:rPr>
                <w:rFonts w:cs="Times New Roman" w:hAnsi="Times New Roman" w:ascii="Times New Roman"/>
                <w:b/>
                <w:sz w:val="28"/>
                <w:shd w:fill="FFFFFF" w:val="clear"/>
              </w:rPr>
              <w:t>профессионального стандарта</w:t>
            </w:r>
          </w:p>
        </w:tc>
        <w:tc>
          <w:tcPr>
            <w:tcW w:type="dxa" w:w="3"/>
            <w:tcBorders>
              <w:top w:space="0" w:sz="2" w:color="808080" w:val="single"/>
              <w:left w:val="none"/>
              <w:bottom w:val="none"/>
              <w:right w:val="none"/>
            </w:tcBorders>
            <w:shd w:fill="FFFFFF" w:val="clear"/>
            <w:vAlign w:val="center"/>
          </w:tcPr>
          <w:p>
            <w:pPr>
              <w:pStyle w:val="style0"/>
              <w:spacing w:after="200" w:before="0"/>
              <w:ind w:hanging="0" w:right="-1043" w:left="16"/>
              <w:contextualSpacing w:val="false"/>
            </w:pPr>
            <w:r>
              <w:rPr/>
            </w:r>
          </w:p>
        </w:tc>
      </w:tr>
      <w:tr>
        <w:trPr>
          <w:trHeight w:hRule="atLeast" w:val="568"/>
          <w:cantSplit w:val="false"/>
        </w:trPr>
        <w:tc>
          <w:tcPr>
            <w:tcW w:type="dxa" w:w="10123"/>
            <w:gridSpan w:val="4"/>
            <w:tcBorders>
              <w:top w:val="none"/>
              <w:left w:val="none"/>
              <w:bottom w:space="0" w:sz="4" w:color="808080" w:val="single"/>
              <w:right w:val="none"/>
            </w:tcBorders>
            <w:shd w:fill="FFFFFF" w:val="clear"/>
            <w:vAlign w:val="center"/>
          </w:tcPr>
          <w:p>
            <w:pPr>
              <w:pStyle w:val="style0"/>
              <w:spacing w:lineRule="atLeast" w:line="100" w:after="0" w:before="0"/>
              <w:ind w:hanging="0" w:right="-1043" w:left="16"/>
              <w:contextualSpacing w:val="false"/>
            </w:pPr>
            <w:r>
              <w:rPr>
                <w:rFonts w:cs="Times New Roman" w:hAnsi="Times New Roman" w:ascii="Times New Roman"/>
                <w:bCs/>
                <w:sz w:val="24"/>
                <w:szCs w:val="24"/>
                <w:shd w:fill="FFFFFF" w:val="clear"/>
                <w:lang w:val="en-US"/>
              </w:rPr>
              <w:t>4.1.</w:t>
            </w:r>
            <w:r>
              <w:rPr>
                <w:rFonts w:cs="Times New Roman" w:hAnsi="Times New Roman" w:ascii="Times New Roman"/>
                <w:bCs/>
                <w:sz w:val="24"/>
                <w:szCs w:val="24"/>
                <w:shd w:fill="FFFFFF" w:val="clear"/>
              </w:rPr>
              <w:t>Ответственная организация –</w:t>
            </w:r>
            <w:r>
              <w:rPr>
                <w:rFonts w:cs="Times New Roman" w:hAnsi="Times New Roman" w:ascii="Times New Roman"/>
                <w:sz w:val="24"/>
                <w:szCs w:val="24"/>
                <w:shd w:fill="FFFFFF" w:val="clear"/>
              </w:rPr>
              <w:t xml:space="preserve"> разработчик</w:t>
            </w:r>
          </w:p>
        </w:tc>
        <w:tc>
          <w:tcPr>
            <w:tcW w:type="dxa" w:w="3"/>
            <w:tcBorders>
              <w:top w:val="none"/>
              <w:left w:val="none"/>
              <w:bottom w:space="0" w:sz="4" w:color="808080" w:val="single"/>
              <w:right w:val="none"/>
            </w:tcBorders>
            <w:shd w:fill="FFFFFF" w:val="clear"/>
            <w:vAlign w:val="center"/>
          </w:tcPr>
          <w:p>
            <w:pPr>
              <w:pStyle w:val="style0"/>
              <w:spacing w:after="200" w:before="0"/>
              <w:ind w:hanging="0" w:right="-1043" w:left="16"/>
              <w:contextualSpacing w:val="false"/>
            </w:pPr>
            <w:r>
              <w:rPr/>
            </w:r>
          </w:p>
        </w:tc>
      </w:tr>
      <w:tr>
        <w:trPr>
          <w:trHeight w:hRule="atLeast" w:val="561"/>
          <w:cantSplit w:val="false"/>
        </w:trPr>
        <w:tc>
          <w:tcPr>
            <w:tcW w:type="dxa" w:w="10126"/>
            <w:gridSpan w:val="4"/>
            <w:tcBorders>
              <w:top w:space="0" w:sz="4" w:color="808080" w:val="single"/>
              <w:left w:space="0" w:sz="2" w:color="808080" w:val="single"/>
              <w:bottom w:space="0" w:sz="4" w:color="808080" w:val="single"/>
              <w:right w:val="none"/>
            </w:tcBorders>
            <w:shd w:fill="FFFFFF" w:val="clear"/>
            <w:tcMar>
              <w:left w:type="dxa" w:w="93"/>
            </w:tcMar>
            <w:vAlign w:val="center"/>
          </w:tcPr>
          <w:p>
            <w:pPr>
              <w:pStyle w:val="style0"/>
              <w:spacing w:lineRule="atLeast" w:line="100" w:after="0" w:before="0"/>
              <w:ind w:hanging="0" w:right="-1043" w:left="16"/>
              <w:contextualSpacing w:val="false"/>
            </w:pPr>
            <w:r>
              <w:rPr>
                <w:rFonts w:hAnsi="Times New Roman" w:ascii="Times New Roman"/>
                <w:sz w:val="24"/>
                <w:szCs w:val="24"/>
              </w:rPr>
              <w:t>Государственное бюджетное образовательное учреждение высшего профессионального образования города Москвы «Московский городской психолого-педагогический университет», город Москва</w:t>
            </w:r>
          </w:p>
        </w:tc>
      </w:tr>
      <w:tr>
        <w:trPr>
          <w:trHeight w:hRule="atLeast" w:val="563"/>
          <w:cantSplit w:val="false"/>
        </w:trPr>
        <w:tc>
          <w:tcPr>
            <w:tcW w:type="dxa" w:w="498"/>
            <w:tcBorders>
              <w:top w:val="none"/>
              <w:left w:space="0" w:sz="2" w:color="808080" w:val="single"/>
              <w:bottom w:val="none"/>
              <w:right w:val="none"/>
            </w:tcBorders>
            <w:shd w:fill="FFFFFF" w:val="clear"/>
            <w:tcMar>
              <w:left w:type="dxa" w:w="93"/>
            </w:tcMar>
            <w:vAlign w:val="bottom"/>
          </w:tcPr>
          <w:p>
            <w:pPr>
              <w:pStyle w:val="style0"/>
              <w:spacing w:lineRule="atLeast" w:line="100" w:after="0" w:before="0"/>
              <w:ind w:hanging="0" w:right="-1043" w:left="16"/>
              <w:contextualSpacing w:val="false"/>
            </w:pPr>
            <w:r>
              <w:rPr/>
            </w:r>
          </w:p>
        </w:tc>
        <w:tc>
          <w:tcPr>
            <w:tcW w:type="dxa" w:w="6207"/>
            <w:tcBorders>
              <w:top w:val="none"/>
              <w:left w:val="none"/>
              <w:bottom w:space="0" w:sz="2" w:color="808080" w:val="single"/>
              <w:right w:val="none"/>
            </w:tcBorders>
            <w:shd w:fill="FFFFFF" w:val="clear"/>
            <w:tcMar>
              <w:left w:type="dxa" w:w="108"/>
            </w:tcMar>
            <w:vAlign w:val="bottom"/>
          </w:tcPr>
          <w:p>
            <w:pPr>
              <w:pStyle w:val="style0"/>
              <w:spacing w:lineRule="atLeast" w:line="100" w:after="0" w:before="0"/>
              <w:ind w:hanging="0" w:right="-1043" w:left="16"/>
              <w:contextualSpacing w:val="false"/>
            </w:pPr>
            <w:r>
              <w:rPr>
                <w:rFonts w:hAnsi="Times New Roman" w:ascii="Times New Roman"/>
                <w:sz w:val="24"/>
                <w:szCs w:val="24"/>
              </w:rPr>
              <w:t>Ректор						Рубцов Виталий Владимирович</w:t>
            </w:r>
          </w:p>
        </w:tc>
        <w:tc>
          <w:tcPr>
            <w:tcW w:type="dxa" w:w="484"/>
            <w:tcBorders>
              <w:top w:val="none"/>
              <w:left w:val="none"/>
              <w:bottom w:val="none"/>
              <w:right w:val="none"/>
            </w:tcBorders>
            <w:shd w:fill="FFFFFF" w:val="clear"/>
            <w:tcMar>
              <w:left w:type="dxa" w:w="108"/>
            </w:tcMar>
            <w:vAlign w:val="bottom"/>
          </w:tcPr>
          <w:p>
            <w:pPr>
              <w:pStyle w:val="style0"/>
              <w:spacing w:lineRule="atLeast" w:line="100" w:after="0" w:before="0"/>
              <w:ind w:hanging="0" w:right="-1043" w:left="16"/>
              <w:contextualSpacing w:val="false"/>
            </w:pPr>
            <w:r>
              <w:rPr/>
            </w:r>
          </w:p>
        </w:tc>
        <w:tc>
          <w:tcPr>
            <w:tcW w:type="dxa" w:w="2937"/>
            <w:tcBorders>
              <w:top w:val="none"/>
              <w:left w:val="none"/>
              <w:bottom w:space="0" w:sz="2" w:color="808080" w:val="single"/>
              <w:right w:val="none"/>
            </w:tcBorders>
            <w:shd w:fill="FFFFFF" w:val="clear"/>
            <w:tcMar>
              <w:left w:type="dxa" w:w="108"/>
            </w:tcMar>
            <w:vAlign w:val="bottom"/>
          </w:tcPr>
          <w:p>
            <w:pPr>
              <w:pStyle w:val="style0"/>
              <w:widowControl w:val="false"/>
              <w:spacing w:lineRule="atLeast" w:line="100" w:after="0" w:before="0"/>
              <w:ind w:hanging="0" w:right="-1043" w:left="16"/>
              <w:contextualSpacing w:val="false"/>
            </w:pPr>
            <w:r>
              <w:rPr/>
            </w:r>
          </w:p>
        </w:tc>
      </w:tr>
      <w:tr>
        <w:trPr>
          <w:trHeight w:hRule="atLeast" w:val="557"/>
          <w:cantSplit w:val="false"/>
        </w:trPr>
        <w:tc>
          <w:tcPr>
            <w:tcW w:type="dxa" w:w="498"/>
            <w:tcBorders>
              <w:top w:val="none"/>
              <w:left w:space="0" w:sz="2" w:color="808080" w:val="single"/>
              <w:bottom w:space="0" w:sz="2" w:color="808080" w:val="single"/>
              <w:right w:val="none"/>
            </w:tcBorders>
            <w:shd w:fill="FFFFFF" w:val="clear"/>
            <w:tcMar>
              <w:left w:type="dxa" w:w="93"/>
            </w:tcMar>
          </w:tcPr>
          <w:p>
            <w:pPr>
              <w:pStyle w:val="style0"/>
              <w:spacing w:lineRule="atLeast" w:line="100" w:after="0" w:before="0"/>
              <w:ind w:hanging="0" w:right="-1043" w:left="16"/>
              <w:contextualSpacing w:val="false"/>
              <w:jc w:val="center"/>
            </w:pPr>
            <w:r>
              <w:rPr/>
            </w:r>
          </w:p>
        </w:tc>
        <w:tc>
          <w:tcPr>
            <w:tcW w:type="dxa" w:w="6207"/>
            <w:tcBorders>
              <w:top w:space="0" w:sz="2" w:color="808080" w:val="single"/>
              <w:left w:val="none"/>
              <w:bottom w:space="0" w:sz="2" w:color="808080" w:val="single"/>
              <w:right w:val="none"/>
            </w:tcBorders>
            <w:shd w:fill="FFFFFF" w:val="clear"/>
            <w:tcMar>
              <w:left w:type="dxa" w:w="108"/>
            </w:tcMar>
          </w:tcPr>
          <w:p>
            <w:pPr>
              <w:pStyle w:val="style0"/>
              <w:spacing w:lineRule="atLeast" w:line="100" w:after="0" w:before="0"/>
              <w:ind w:hanging="0" w:right="-1043" w:left="16"/>
              <w:contextualSpacing w:val="false"/>
              <w:jc w:val="center"/>
            </w:pPr>
            <w:bookmarkStart w:name="__DdeLink__2645_603404325" w:id="4"/>
            <w:bookmarkEnd w:id="4"/>
            <w:r>
              <w:rPr>
                <w:rFonts w:cs="Times New Roman" w:hAnsi="Times New Roman" w:ascii="Times New Roman"/>
                <w:bCs/>
                <w:sz w:val="18"/>
                <w:szCs w:val="16"/>
                <w:shd w:fill="FFFFFF" w:val="clear"/>
              </w:rPr>
              <w:t>(должность и ФИО руководителя)</w:t>
            </w:r>
          </w:p>
        </w:tc>
        <w:tc>
          <w:tcPr>
            <w:tcW w:type="dxa" w:w="484"/>
            <w:tcBorders>
              <w:top w:val="none"/>
              <w:left w:val="none"/>
              <w:bottom w:space="0" w:sz="2" w:color="808080" w:val="single"/>
              <w:right w:val="none"/>
            </w:tcBorders>
            <w:shd w:fill="FFFFFF" w:val="clear"/>
            <w:tcMar>
              <w:left w:type="dxa" w:w="108"/>
            </w:tcMar>
          </w:tcPr>
          <w:p>
            <w:pPr>
              <w:pStyle w:val="style0"/>
              <w:spacing w:lineRule="atLeast" w:line="100" w:after="0" w:before="0"/>
              <w:ind w:hanging="0" w:right="-1043" w:left="16"/>
              <w:contextualSpacing w:val="false"/>
              <w:jc w:val="center"/>
            </w:pPr>
            <w:r>
              <w:rPr/>
            </w:r>
          </w:p>
        </w:tc>
        <w:tc>
          <w:tcPr>
            <w:tcW w:type="dxa" w:w="2937"/>
            <w:tcBorders>
              <w:top w:space="0" w:sz="2" w:color="808080" w:val="single"/>
              <w:left w:val="none"/>
              <w:bottom w:space="0" w:sz="2" w:color="808080" w:val="single"/>
              <w:right w:val="none"/>
            </w:tcBorders>
            <w:shd w:fill="FFFFFF" w:val="clear"/>
            <w:tcMar>
              <w:left w:type="dxa" w:w="108"/>
            </w:tcMar>
          </w:tcPr>
          <w:p>
            <w:pPr>
              <w:pStyle w:val="style0"/>
              <w:widowControl w:val="false"/>
              <w:spacing w:lineRule="atLeast" w:line="100" w:after="0" w:before="0"/>
              <w:ind w:hanging="0" w:right="-1043" w:left="16"/>
              <w:contextualSpacing w:val="false"/>
              <w:jc w:val="center"/>
            </w:pPr>
            <w:bookmarkStart w:name="__DdeLink__2647_603404325" w:id="5"/>
            <w:bookmarkEnd w:id="5"/>
            <w:r>
              <w:rPr>
                <w:rFonts w:cs="Times New Roman" w:hAnsi="Times New Roman" w:ascii="Times New Roman"/>
                <w:bCs/>
                <w:sz w:val="18"/>
                <w:szCs w:val="16"/>
                <w:shd w:fill="FFFFFF" w:val="clear"/>
              </w:rPr>
              <w:t>(подпись)</w:t>
            </w:r>
          </w:p>
        </w:tc>
      </w:tr>
    </w:tbl>
    <w:tbl>
      <w:tblPr>
        <w:jc w:val="left"/>
        <w:tblInd w:type="dxa" w:w="-55"/>
        <w:tblBorders>
          <w:top w:space="0" w:sz="2" w:color="808080" w:val="single"/>
          <w:left w:space="0" w:sz="2" w:color="808080" w:val="single"/>
          <w:bottom w:space="0" w:sz="2" w:color="808080" w:val="single"/>
          <w:right w:space="0" w:sz="2" w:color="808080" w:val="single"/>
          <w:insideH w:space="0" w:sz="2" w:color="808080" w:val="single"/>
          <w:insideV w:space="0" w:sz="2" w:color="808080" w:val="single"/>
        </w:tblBorders>
        <w:tblCellMar>
          <w:top w:type="dxa" w:w="55"/>
          <w:left w:type="dxa" w:w="52"/>
          <w:bottom w:type="dxa" w:w="55"/>
          <w:right w:type="dxa" w:w="55"/>
        </w:tblCellMar>
      </w:tblPr>
      <w:tblGrid>
        <w:gridCol w:w="10129"/>
      </w:tblGrid>
      <w:tr>
        <w:trPr>
          <w:cantSplit w:val="false"/>
        </w:trPr>
        <w:tc>
          <w:tcPr>
            <w:tcW w:type="dxa" w:w="10129"/>
            <w:tcBorders>
              <w:top w:space="0" w:sz="2" w:color="808080" w:val="single"/>
              <w:left w:space="0" w:sz="2" w:color="808080" w:val="single"/>
              <w:bottom w:space="0" w:sz="2" w:color="808080" w:val="single"/>
              <w:right w:space="0" w:sz="2" w:color="808080" w:val="single"/>
            </w:tcBorders>
            <w:shd w:fill="auto" w:val="clear"/>
            <w:tcMar>
              <w:left w:type="dxa" w:w="52"/>
            </w:tcMar>
          </w:tcPr>
          <w:p>
            <w:pPr>
              <w:pStyle w:val="style41"/>
              <w:spacing w:lineRule="atLeast" w:line="100" w:after="0" w:before="0"/>
              <w:ind w:hanging="0" w:right="-1043" w:left="16"/>
              <w:contextualSpacing/>
            </w:pPr>
            <w:r>
              <w:rPr>
                <w:rFonts w:cs="Times New Roman" w:hAnsi="Times New Roman" w:ascii="Times New Roman"/>
                <w:bCs/>
                <w:sz w:val="24"/>
                <w:szCs w:val="24"/>
                <w:shd w:fill="FFFFFF" w:val="clear"/>
                <w:lang w:val="en-US"/>
              </w:rPr>
              <w:t>4.2.</w:t>
            </w:r>
            <w:r>
              <w:rPr>
                <w:rFonts w:cs="Times New Roman" w:hAnsi="Times New Roman" w:ascii="Times New Roman"/>
                <w:bCs/>
                <w:sz w:val="24"/>
                <w:szCs w:val="24"/>
                <w:shd w:fill="FFFFFF" w:val="clear"/>
              </w:rPr>
              <w:t>Наименования организаций –</w:t>
            </w:r>
            <w:r>
              <w:rPr>
                <w:rFonts w:cs="Times New Roman" w:hAnsi="Times New Roman" w:ascii="Times New Roman"/>
                <w:sz w:val="24"/>
                <w:szCs w:val="24"/>
                <w:shd w:fill="FFFFFF" w:val="clear"/>
              </w:rPr>
              <w:t xml:space="preserve"> разработчиков</w:t>
            </w:r>
          </w:p>
        </w:tc>
      </w:tr>
      <w:tr>
        <w:trPr>
          <w:cantSplit w:val="false"/>
        </w:trPr>
        <w:tc>
          <w:tcPr>
            <w:tcW w:type="dxa" w:w="10129"/>
            <w:tcBorders>
              <w:top w:val="none"/>
              <w:left w:space="0" w:sz="2" w:color="808080" w:val="single"/>
              <w:bottom w:space="0" w:sz="2" w:color="808080" w:val="single"/>
              <w:right w:space="0" w:sz="2" w:color="808080" w:val="single"/>
            </w:tcBorders>
            <w:shd w:fill="auto" w:val="clear"/>
            <w:tcMar>
              <w:left w:type="dxa" w:w="52"/>
            </w:tcMar>
          </w:tcPr>
          <w:p>
            <w:pPr>
              <w:pStyle w:val="style0"/>
              <w:spacing w:lineRule="atLeast" w:line="100" w:after="0" w:before="0"/>
              <w:ind w:hanging="0" w:right="-1043" w:left="16"/>
              <w:contextualSpacing w:val="false"/>
            </w:pPr>
            <w:r>
              <w:rPr>
                <w:rFonts w:hAnsi="Times New Roman" w:ascii="Times New Roman"/>
                <w:sz w:val="24"/>
                <w:szCs w:val="24"/>
              </w:rPr>
              <w:t>ГБОУ «Самарский региональный социопсихологический центр», город Самара
ГОУ «Уральский государственный педагогический университет», город Екатеринбург
ГОУ ВПО «Башкирский государственный педагогический университет», город Уфа, Республика Башкортостан
Общероссийская общественная организация «Федерация психологов образования России», город Москва
ФГБОУ «Волгоградский государственный социально-педагогический университет», город Волгоград
ФГОУ ВПО «Южный федеральный университет», город Ростов-на-Дону</w:t>
            </w:r>
          </w:p>
        </w:tc>
      </w:tr>
    </w:tbl>
    <w:p>
      <w:pPr>
        <w:pStyle w:val="style28"/>
        <w:spacing w:after="120" w:before="0"/>
        <w:contextualSpacing w:val="false"/>
      </w:pPr>
      <w:r>
        <w:rPr/>
      </w:r>
    </w:p>
    <w:sectPr>
      <w:headerReference w:type="first" r:id="rId2"/>
      <w:footerReference w:type="first" r:id="rId3"/>
      <w:type w:val="nextPage"/>
      <w:pgSz w:h="16838" w:w="11906"/>
      <w:pgMar w:gutter="0" w:footer="0" w:header="0" w:left="1134" w:bottom="1367" w:right="849" w:top="1134"/>
      <w:pgNumType w:fmt="decimal"/>
      <w:formProt w:val="false"/>
      <w:titlePg/>
      <w:textDirection w:val="lrTb"/>
      <w:docGrid w:charSpace="114688" w:linePitch="780" w:type="default"/>
    </w:sectPr>
  </w:body>
</w:document>
</file>

<file path=word/fontTable.xml><?xml version="1.0" encoding="utf-8"?>
<w:fonts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odx="http://opendope.org/xpaths" xmlns:odc="http://opendope.org/conditions" xmlns:odq="http://opendope.org/questions" xmlns:odi="http://opendope.org/components" xmlns:odgm="http://opendope.org/SmartArt/DataHierarchy" xmlns:ns24="http://schemas.openxmlformats.org/officeDocument/2006/bibliography" xmlns:ns25="http://schemas.openxmlformats.org/drawingml/2006/compatibility" xmlns:ns26="http://schemas.openxmlformats.org/drawingml/2006/lockedCanva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 w:name="Cambria">
    <w:charset w:val="80"/>
    <w:family w:val="roman"/>
    <w:pitch w:val="variable"/>
  </w:font>
  <w:font w:name="TimesET">
    <w:altName w:val="Times New Roman"/>
    <w:charset w:val="80"/>
    <w:family w:val="roman"/>
    <w:pitch w:val="variable"/>
  </w:font>
  <w:font w:name="Cambria">
    <w:charset w:val="80"/>
    <w:family w:val="swiss"/>
    <w:pitch w:val="variable"/>
  </w:font>
</w:fonts>
</file>

<file path=word/footer1.xml><?xml version="1.0" encoding="utf-8"?>
<w:ftr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odx="http://opendope.org/xpaths" xmlns:odc="http://opendope.org/conditions" xmlns:odq="http://opendope.org/questions" xmlns:odi="http://opendope.org/components" xmlns:odgm="http://opendope.org/SmartArt/DataHierarchy" xmlns:ns24="http://schemas.openxmlformats.org/officeDocument/2006/bibliography" xmlns:ns25="http://schemas.openxmlformats.org/drawingml/2006/compatibility" xmlns:ns26="http://schemas.openxmlformats.org/drawingml/2006/lockedCanvas">
  <w:p>
    <w:pPr>
      <w:pStyle w:val="style35"/>
      <w:tabs>
        <w:tab w:pos="4677" w:leader="none" w:val="center"/>
        <w:tab w:pos="9355" w:leader="none" w:val="right"/>
      </w:tabs>
      <w:spacing w:after="200" w:before="0"/>
      <w:contextualSpacing w:val="false"/>
    </w:pPr>
    <w:r>
      <w:rPr/>
    </w:r>
  </w:p>
</w:ftr>
</file>

<file path=word/header1.xml><?xml version="1.0" encoding="utf-8"?>
<w:hdr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odx="http://opendope.org/xpaths" xmlns:odc="http://opendope.org/conditions" xmlns:odq="http://opendope.org/questions" xmlns:odi="http://opendope.org/components" xmlns:odgm="http://opendope.org/SmartArt/DataHierarchy" xmlns:ns24="http://schemas.openxmlformats.org/officeDocument/2006/bibliography" xmlns:ns25="http://schemas.openxmlformats.org/drawingml/2006/compatibility" xmlns:ns26="http://schemas.openxmlformats.org/drawingml/2006/lockedCanvas">
  <w:p>
    <w:pPr>
      <w:pStyle w:val="style36"/>
      <w:jc w:val="center"/>
    </w:pPr>
    <w:r>
      <w:rPr/>
      <w:fldChar w:fldCharType="begin"/>
    </w:r>
    <w:r>
      <w:instrText> PAGE </w:instrText>
    </w:r>
    <w:r>
      <w:fldChar w:fldCharType="separate"/>
    </w:r>
    <w:r>
      <w:t>1</w:t>
    </w:r>
    <w:r>
      <w:fldChar w:fldCharType="end"/>
    </w:r>
  </w:p>
  <w:p>
    <w:pPr>
      <w:pStyle w:val="style36"/>
      <w:tabs>
        <w:tab w:pos="4677" w:leader="none" w:val="center"/>
        <w:tab w:pos="9355" w:leader="none" w:val="right"/>
      </w:tabs>
      <w:spacing w:after="200" w:before="0"/>
      <w:contextualSpacing w:val="false"/>
    </w:pPr>
    <w:r>
      <w:rPr/>
    </w:r>
  </w:p>
</w:hdr>
</file>

<file path=word/numbering.xml><?xml version="1.0" encoding="utf-8"?>
<w:numbering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odx="http://opendope.org/xpaths" xmlns:odc="http://opendope.org/conditions" xmlns:odq="http://opendope.org/questions" xmlns:odi="http://opendope.org/components" xmlns:odgm="http://opendope.org/SmartArt/DataHierarchy" xmlns:ns24="http://schemas.openxmlformats.org/officeDocument/2006/bibliography" xmlns:ns25="http://schemas.openxmlformats.org/drawingml/2006/compatibility" xmlns:ns26="http://schemas.openxmlformats.org/drawingml/2006/lockedCanvas">
  <w:abstractNum w:abstractNumId="1">
    <w:lvl w:ilvl="0">
      <w:start w:val="1"/>
      <w:numFmt w:val="upperRoman"/>
      <w:lvlText w:val="%1."/>
      <w:lvlJc w:val="left"/>
      <w:pPr>
        <w:ind w:hanging="720" w:left="108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odx="http://opendope.org/xpaths" xmlns:odc="http://opendope.org/conditions" xmlns:odq="http://opendope.org/questions" xmlns:odi="http://opendope.org/components" xmlns:odgm="http://opendope.org/SmartArt/DataHierarchy" xmlns:ns24="http://schemas.openxmlformats.org/officeDocument/2006/bibliography" xmlns:ns25="http://schemas.openxmlformats.org/drawingml/2006/compatibility" xmlns:ns26="http://schemas.openxmlformats.org/drawingml/2006/lockedCanvas">
  <w:zoom w:percent="85"/>
  <w:defaultTabStop w:val="708"/>
</w:settings>
</file>

<file path=word/styles.xml><?xml version="1.0" encoding="utf-8"?>
<w:styles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ns6="http://schemas.openxmlformats.org/schemaLibrary/2006/main" xmlns:c="http://schemas.openxmlformats.org/drawingml/2006/chart" xmlns:ns8="http://schemas.openxmlformats.org/drawingml/2006/chartDrawing" xmlns:dgm="http://schemas.openxmlformats.org/drawingml/2006/diagram" xmlns:pic="http://schemas.openxmlformats.org/drawingml/2006/picture" xmlns:ns11="http://schemas.openxmlformats.org/drawingml/2006/spreadsheetDrawing" xmlns:dsp="http://schemas.microsoft.com/office/drawing/2008/diagram" xmlns:ns13="urn:schemas-microsoft-com:office:excel" xmlns:o="urn:schemas-microsoft-com:office:office" xmlns:v="urn:schemas-microsoft-com:vml" xmlns:w10="urn:schemas-microsoft-com:office:word" xmlns:ns17="urn:schemas-microsoft-com:office:powerpoint" xmlns:odx="http://opendope.org/xpaths" xmlns:odc="http://opendope.org/conditions" xmlns:odq="http://opendope.org/questions" xmlns:odi="http://opendope.org/components" xmlns:odgm="http://opendope.org/SmartArt/DataHierarchy" xmlns:ns24="http://schemas.openxmlformats.org/officeDocument/2006/bibliography" xmlns:ns25="http://schemas.openxmlformats.org/drawingml/2006/compatibility" xmlns:ns26="http://schemas.openxmlformats.org/drawingml/2006/lockedCanvas">
  <w:style w:styleId="style0" w:type="paragraph">
    <w:name w:val="Default Style"/>
    <w:next w:val="style0"/>
    <w:pPr>
      <w:widowControl/>
      <w:suppressAutoHyphens w:val="true"/>
      <w:spacing w:lineRule="auto" w:line="276" w:after="200" w:before="0"/>
      <w:contextualSpacing w:val="false"/>
    </w:pPr>
    <w:rPr>
      <w:rFonts w:cs="Calibri" w:eastAsia="Times New Roman" w:hAnsi="Calibri" w:ascii="Calibri"/>
      <w:color w:val="00000A"/>
      <w:sz w:val="22"/>
      <w:szCs w:val="22"/>
      <w:lang w:bidi="ar-SA" w:eastAsia="zh-CN" w:val="ru-RU"/>
    </w:rPr>
  </w:style>
  <w:style w:styleId="style15" w:type="character">
    <w:name w:val="WW8Num1z0"/>
    <w:next w:val="style15"/>
    <w:rPr>
      <w:rFonts w:cs="Times New Roman"/>
    </w:rPr>
  </w:style>
  <w:style w:styleId="style16" w:type="character">
    <w:name w:val="Основной шрифт абзаца"/>
    <w:next w:val="style16"/>
    <w:rPr/>
  </w:style>
  <w:style w:styleId="style17" w:type="character">
    <w:name w:val="Title Char"/>
    <w:next w:val="style17"/>
    <w:rPr>
      <w:rFonts w:cs="Cambria" w:hAnsi="Cambria" w:ascii="Cambria"/>
      <w:spacing w:val="5"/>
      <w:sz w:val="52"/>
      <w:szCs w:val="52"/>
      <w:lang w:bidi="ar-SA" w:val="ru-RU"/>
    </w:rPr>
  </w:style>
  <w:style w:styleId="style18" w:type="character">
    <w:name w:val="Footnote Text Char"/>
    <w:next w:val="style18"/>
    <w:rPr>
      <w:rFonts w:cs="Calibri" w:hAnsi="Calibri" w:ascii="Calibri"/>
      <w:lang w:bidi="ar-SA" w:val="ru-RU"/>
    </w:rPr>
  </w:style>
  <w:style w:styleId="style19" w:type="character">
    <w:name w:val="Endnote Text Char"/>
    <w:next w:val="style19"/>
    <w:rPr>
      <w:rFonts w:cs="Calibri" w:hAnsi="Calibri" w:ascii="Calibri"/>
      <w:lang w:bidi="ar-SA" w:val="ru-RU"/>
    </w:rPr>
  </w:style>
  <w:style w:styleId="style20" w:type="character">
    <w:name w:val="Endnote Characters"/>
    <w:basedOn w:val="style16"/>
    <w:next w:val="style20"/>
    <w:rPr>
      <w:vertAlign w:val="superscript"/>
    </w:rPr>
  </w:style>
  <w:style w:styleId="style21" w:type="character">
    <w:name w:val="Footer Char"/>
    <w:next w:val="style21"/>
    <w:rPr>
      <w:rFonts w:cs="Calibri" w:hAnsi="Calibri" w:ascii="Calibri"/>
      <w:lang w:bidi="ar-SA" w:val="ru-RU"/>
    </w:rPr>
  </w:style>
  <w:style w:styleId="style22" w:type="character">
    <w:name w:val="Page Number"/>
    <w:basedOn w:val="style16"/>
    <w:next w:val="style22"/>
    <w:rPr/>
  </w:style>
  <w:style w:styleId="style23" w:type="character">
    <w:name w:val="Header Char"/>
    <w:next w:val="style23"/>
    <w:rPr>
      <w:rFonts w:cs="Calibri" w:hAnsi="Calibri" w:ascii="Calibri"/>
      <w:lang w:bidi="ar-SA" w:val="ru-RU"/>
    </w:rPr>
  </w:style>
  <w:style w:styleId="style24" w:type="character">
    <w:name w:val="Body Text Indent Char"/>
    <w:next w:val="style24"/>
    <w:rPr>
      <w:rFonts w:cs="TimesET;Times New Roman" w:hAnsi="TimesET;Times New Roman" w:ascii="TimesET;Times New Roman"/>
      <w:sz w:val="28"/>
      <w:lang w:bidi="ar-SA" w:val="ru-RU"/>
    </w:rPr>
  </w:style>
  <w:style w:styleId="style25" w:type="character">
    <w:name w:val="Endnote Anchor"/>
    <w:next w:val="style25"/>
    <w:rPr>
      <w:vertAlign w:val="superscript"/>
    </w:rPr>
  </w:style>
  <w:style w:styleId="style26" w:type="character">
    <w:name w:val="Footnote Anchor"/>
    <w:next w:val="style26"/>
    <w:rPr>
      <w:vertAlign w:val="superscript"/>
    </w:rPr>
  </w:style>
  <w:style w:styleId="style27" w:type="paragraph">
    <w:name w:val="Heading"/>
    <w:basedOn w:val="style0"/>
    <w:next w:val="style28"/>
    <w:pPr>
      <w:keepNext/>
      <w:pBdr>
        <w:top w:val="none"/>
        <w:left w:val="none"/>
        <w:bottom w:space="0" w:sz="4" w:color="000001" w:val="single"/>
        <w:right w:val="none"/>
      </w:pBdr>
      <w:spacing w:lineRule="atLeast" w:line="100" w:after="200" w:before="0"/>
      <w:contextualSpacing/>
    </w:pPr>
    <w:rPr>
      <w:rFonts w:cs="Cambria" w:eastAsia="DejaVu Sans" w:hAnsi="Cambria" w:ascii="Cambria"/>
      <w:spacing w:val="5"/>
      <w:sz w:val="52"/>
      <w:szCs w:val="52"/>
    </w:rPr>
  </w:style>
  <w:style w:styleId="style28" w:type="paragraph">
    <w:name w:val="Text Body"/>
    <w:basedOn w:val="style0"/>
    <w:next w:val="style28"/>
    <w:pPr>
      <w:spacing w:after="120" w:before="0"/>
      <w:contextualSpacing w:val="false"/>
    </w:pPr>
    <w:rPr/>
  </w:style>
  <w:style w:styleId="style29" w:type="paragraph">
    <w:name w:val="List"/>
    <w:basedOn w:val="style28"/>
    <w:next w:val="style29"/>
    <w:pPr/>
    <w:rPr>
      <w:rFonts w:cs="Lohit Hindi"/>
    </w:rPr>
  </w:style>
  <w:style w:styleId="style30" w:type="paragraph">
    <w:name w:val="Caption"/>
    <w:basedOn w:val="style0"/>
    <w:next w:val="style30"/>
    <w:pPr>
      <w:suppressLineNumbers/>
      <w:spacing w:after="120" w:before="120"/>
      <w:contextualSpacing w:val="false"/>
    </w:pPr>
    <w:rPr>
      <w:rFonts w:cs="Lohit Hindi"/>
      <w:i/>
      <w:iCs/>
      <w:sz w:val="24"/>
      <w:szCs w:val="24"/>
    </w:rPr>
  </w:style>
  <w:style w:styleId="style31" w:type="paragraph">
    <w:name w:val="Index"/>
    <w:basedOn w:val="style0"/>
    <w:next w:val="style31"/>
    <w:pPr>
      <w:suppressLineNumbers/>
    </w:pPr>
    <w:rPr>
      <w:rFonts w:cs="Lohit Hindi"/>
    </w:rPr>
  </w:style>
  <w:style w:styleId="style32" w:type="paragraph">
    <w:name w:val="Абзац списка1"/>
    <w:basedOn w:val="style0"/>
    <w:next w:val="style32"/>
    <w:pPr>
      <w:spacing w:after="200" w:before="0"/>
      <w:ind w:hanging="0" w:right="0" w:left="720"/>
      <w:contextualSpacing/>
    </w:pPr>
    <w:rPr/>
  </w:style>
  <w:style w:styleId="style33" w:type="paragraph">
    <w:name w:val="Footnote"/>
    <w:basedOn w:val="style0"/>
    <w:next w:val="style33"/>
    <w:pPr>
      <w:spacing w:lineRule="atLeast" w:line="100" w:after="0" w:before="0"/>
      <w:contextualSpacing w:val="false"/>
    </w:pPr>
    <w:rPr>
      <w:sz w:val="20"/>
      <w:szCs w:val="20"/>
    </w:rPr>
  </w:style>
  <w:style w:styleId="style34" w:type="paragraph">
    <w:name w:val="Endnote"/>
    <w:basedOn w:val="style0"/>
    <w:next w:val="style34"/>
    <w:pPr>
      <w:spacing w:lineRule="atLeast" w:line="100" w:after="0" w:before="0"/>
      <w:contextualSpacing w:val="false"/>
    </w:pPr>
    <w:rPr>
      <w:sz w:val="20"/>
      <w:szCs w:val="20"/>
    </w:rPr>
  </w:style>
  <w:style w:styleId="style35" w:type="paragraph">
    <w:name w:val="Footer"/>
    <w:basedOn w:val="style0"/>
    <w:next w:val="style35"/>
    <w:pPr>
      <w:tabs>
        <w:tab w:pos="4677" w:leader="none" w:val="center"/>
        <w:tab w:pos="9355" w:leader="none" w:val="right"/>
      </w:tabs>
    </w:pPr>
    <w:rPr>
      <w:sz w:val="20"/>
      <w:szCs w:val="20"/>
    </w:rPr>
  </w:style>
  <w:style w:styleId="style36" w:type="paragraph">
    <w:name w:val="Header"/>
    <w:basedOn w:val="style0"/>
    <w:next w:val="style36"/>
    <w:pPr>
      <w:tabs>
        <w:tab w:pos="4677" w:leader="none" w:val="center"/>
        <w:tab w:pos="9355" w:leader="none" w:val="right"/>
      </w:tabs>
    </w:pPr>
    <w:rPr>
      <w:sz w:val="20"/>
      <w:szCs w:val="20"/>
    </w:rPr>
  </w:style>
  <w:style w:styleId="style37" w:type="paragraph">
    <w:name w:val="Text Body Indent"/>
    <w:basedOn w:val="style0"/>
    <w:next w:val="style37"/>
    <w:pPr>
      <w:tabs>
        <w:tab w:pos="643" w:leader="none" w:val="left"/>
      </w:tabs>
      <w:spacing w:lineRule="atLeast" w:line="360" w:after="0" w:before="0"/>
      <w:ind w:firstLine="482" w:right="0" w:left="0"/>
      <w:contextualSpacing w:val="false"/>
      <w:jc w:val="both"/>
    </w:pPr>
    <w:rPr>
      <w:rFonts w:cs="TimesET;Times New Roman" w:hAnsi="TimesET;Times New Roman" w:ascii="TimesET;Times New Roman"/>
      <w:sz w:val="28"/>
      <w:szCs w:val="20"/>
    </w:rPr>
  </w:style>
  <w:style w:styleId="style38" w:type="paragraph">
    <w:name w:val="Table Contents"/>
    <w:basedOn w:val="style0"/>
    <w:next w:val="style38"/>
    <w:pPr>
      <w:suppressLineNumbers/>
    </w:pPr>
    <w:rPr/>
  </w:style>
  <w:style w:styleId="style39" w:type="paragraph">
    <w:name w:val="Table Heading"/>
    <w:basedOn w:val="style38"/>
    <w:next w:val="style39"/>
    <w:pPr>
      <w:suppressLineNumbers/>
      <w:jc w:val="center"/>
    </w:pPr>
    <w:rPr>
      <w:b/>
      <w:bCs/>
    </w:rPr>
  </w:style>
  <w:style w:styleId="style40" w:type="paragraph">
    <w:name w:val="WW-Default Style"/>
    <w:next w:val="style40"/>
    <w:pPr>
      <w:widowControl/>
      <w:suppressAutoHyphens w:val="true"/>
      <w:spacing w:lineRule="auto" w:line="276" w:after="200" w:before="0"/>
      <w:contextualSpacing w:val="false"/>
    </w:pPr>
    <w:rPr>
      <w:rFonts w:cs="Calibri" w:eastAsia="Times New Roman" w:hAnsi="Calibri" w:ascii="Calibri"/>
      <w:color w:val="00000A"/>
      <w:sz w:val="22"/>
      <w:szCs w:val="22"/>
      <w:lang w:bidi="ar-SA" w:eastAsia="zh-CN" w:val="ru-RU"/>
    </w:rPr>
  </w:style>
  <w:style w:styleId="style41" w:type="paragraph">
    <w:name w:val="Абзац списка"/>
    <w:basedOn w:val="style0"/>
    <w:next w:val="style41"/>
    <w:pPr>
      <w:spacing w:after="200" w:before="0"/>
      <w:ind w:hanging="0" w:right="0" w:left="720"/>
      <w:contextualSpacing/>
    </w:pPr>
    <w:rPr/>
  </w:style>
</w:styles>
</file>

<file path=word/_rels/document.xml.rels><?xml version="1.0" encoding="UTF-8" standalone="yes"?><Relationships xmlns="http://schemas.openxmlformats.org/package/2006/relationships"><Relationship Id="rId1" Type="http://schemas.openxmlformats.org/officeDocument/2006/relationships/styles" Target="styles.xml"></Relationship><Relationship Id="rId2" Type="http://schemas.openxmlformats.org/officeDocument/2006/relationships/header" Target="header1.xml"></Relationship><Relationship Id="rId3" Type="http://schemas.openxmlformats.org/officeDocument/2006/relationships/footer" Target="footer1.xml"></Relationship><Relationship Id="rId4" Type="http://schemas.openxmlformats.org/officeDocument/2006/relationships/numbering" Target="numbering.xml"></Relationship><Relationship Id="rId5" Type="http://schemas.openxmlformats.org/officeDocument/2006/relationships/fontTable" Target="fontTable.xml"></Relationship><Relationship Id="rId6" Type="http://schemas.openxmlformats.org/officeDocument/2006/relationships/settings" Target="settings.xml"></Relationship></Relationships>
</file>

<file path=docProps/app.xml><?xml version="1.0" encoding="utf-8"?>
<properties:Properties xmlns:properties="http://schemas.openxmlformats.org/officeDocument/2006/extended-properties" xmlns:vt="http://schemas.openxmlformats.org/officeDocument/2006/docPropsVTypes">
  <properties:Template>Normal.dot</properties:Template>
  <properties:TotalTime>60</properties:TotalTime>
  <properties:Application>docx4j</properties:Application>
  <properties:AppVersion>2.7</properties:AppVersion>
</properties:Properties>
</file>

<file path=docProps/core.xml><?xml version="1.0" encoding="utf-8"?>
<cp:coreProperties xmlns:cp="http://schemas.openxmlformats.org/package/2006/metadata/core-properties" xmlns:dcterms="http://purl.org/dc/terms/" xmlns:dc="http://purl.org/dc/elements/1.1/">
  <dcterms:created xmlns:xsi="http://www.w3.org/2001/XMLSchema-instance" xsi:type="dcterms:W3CDTF">2013-11-13T15:41:00.00Z</dcterms:created>
  <dc:creator>ivanr_000</dc:creator>
  <cp:lastModifiedBy>docx4j</cp:lastModifiedBy>
  <dcterms:modified xmlns:xsi="http://www.w3.org/2001/XMLSchema-instance" xsi:type="dcterms:W3CDTF">2013-11-13T15:42:00.00Z</dcterms:modified>
  <cp:revision>2</cp:revision>
</cp:coreProperties>
</file>