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ind w:firstLine="709"/>
        <w:jc w:val="center"/>
        <w:spacing w:after="0" w:line="30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Современные игровые технологии обучения в ДОУ</w:t>
      </w:r>
      <w:r>
        <w:rPr>
          <w:rFonts w:ascii="Times New Roman" w:hAnsi="Times New Roman" w:cs="Times New Roman"/>
          <w:b/>
          <w:bCs/>
          <w:sz w:val="28"/>
          <w:szCs w:val="28"/>
        </w:rPr>
      </w:r>
    </w:p>
    <w:p>
      <w:pPr>
        <w:pStyle w:val="624"/>
        <w:ind w:left="0" w:firstLine="709"/>
        <w:jc w:val="center"/>
        <w:spacing w:after="0" w:line="300" w:lineRule="auto"/>
        <w:rPr>
          <w:rFonts w:ascii="Times New Roman" w:hAnsi="Times New Roman" w:eastAsia="Times New Roman" w:cs="Times New Roman"/>
          <w:b/>
          <w:bCs/>
          <w:sz w:val="28"/>
          <w:szCs w:val="28"/>
          <w:u w:val="single"/>
          <w:lang w:eastAsia="ru-RU"/>
        </w:rPr>
        <w:outlineLvl w:val="2"/>
      </w:pPr>
      <w:r>
        <w:rPr>
          <w:rFonts w:ascii="Times New Roman" w:hAnsi="Times New Roman" w:eastAsia="Times New Roman" w:cs="Times New Roman"/>
          <w:b/>
          <w:bCs/>
          <w:sz w:val="28"/>
          <w:szCs w:val="28"/>
          <w:u w:val="single"/>
          <w:lang w:eastAsia="ru-RU"/>
        </w:rPr>
        <w:t xml:space="preserve">ТРИЗ игры для дошкольников</w:t>
      </w:r>
      <w:r>
        <w:rPr>
          <w:rFonts w:ascii="Times New Roman" w:hAnsi="Times New Roman" w:eastAsia="Times New Roman" w:cs="Times New Roman"/>
          <w:b/>
          <w:bCs/>
          <w:sz w:val="28"/>
          <w:szCs w:val="28"/>
          <w:u w:val="single"/>
          <w:lang w:eastAsia="ru-RU"/>
        </w:rPr>
      </w:r>
    </w:p>
    <w:p>
      <w:pPr>
        <w:ind w:firstLine="709"/>
        <w:jc w:val="center"/>
        <w:spacing w:after="0" w:line="300" w:lineRule="auto"/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  <w:outlineLvl w:val="2"/>
      </w:pPr>
      <w:r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  <w:t xml:space="preserve">(теория решения изобретательных задач)</w:t>
      </w:r>
      <w:r>
        <w:rPr>
          <w:rFonts w:ascii="Times New Roman" w:hAnsi="Times New Roman" w:eastAsia="Times New Roman" w:cs="Times New Roman"/>
          <w:bCs/>
          <w:sz w:val="28"/>
          <w:szCs w:val="28"/>
          <w:lang w:eastAsia="ru-RU"/>
        </w:rPr>
      </w:r>
    </w:p>
    <w:p>
      <w:pPr>
        <w:ind w:firstLine="709"/>
        <w:jc w:val="both"/>
        <w:spacing w:after="0" w:line="300" w:lineRule="auto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 Занимаясь в детском саду по технологии ТРИЗ, дети знакомятся с миром и учатся мыслить самостоятельно, решая поставленные перед ними задачи. Приведем для вас примеры игр ТРИЗ для дошкольников, чтобы вы могли яснее понять суть этой методики.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</w:p>
    <w:p>
      <w:pPr>
        <w:ind w:firstLine="709"/>
        <w:jc w:val="both"/>
        <w:spacing w:after="0" w:line="300" w:lineRule="auto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1. </w:t>
      </w: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  <w:t xml:space="preserve">Игра «теремок»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. Кроме того, что она развивае</w:t>
      </w:r>
      <w:bookmarkStart w:id="0" w:name="_GoBack"/>
      <w:r/>
      <w:bookmarkEnd w:id="0"/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т аналитические способности ребенка, при помощи этой игры можно научиться сравнивать, выделяя общее и находя различия. Использовать для игры можно игрушки, картинки или любые другие, окружающие вас предметы.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</w:p>
    <w:p>
      <w:pPr>
        <w:ind w:firstLine="709"/>
        <w:jc w:val="both"/>
        <w:spacing w:after="0" w:line="300" w:lineRule="auto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Правила игры. Всем игрокам раздаются предметы или карточки с изображениями. Один из игроков называется хозяином теремка. Другие же по очереди подходят к домику и просятся в него. Диалог строится на примере сказки: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</w:p>
    <w:p>
      <w:pPr>
        <w:ind w:firstLine="709"/>
        <w:jc w:val="both"/>
        <w:spacing w:after="0" w:line="300" w:lineRule="auto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- Кто в теремочке живет?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</w:p>
    <w:p>
      <w:pPr>
        <w:ind w:firstLine="709"/>
        <w:jc w:val="both"/>
        <w:spacing w:after="0" w:line="300" w:lineRule="auto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- Я, пирамидка. А ты кто?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</w:p>
    <w:p>
      <w:pPr>
        <w:ind w:firstLine="709"/>
        <w:jc w:val="both"/>
        <w:spacing w:after="0" w:line="300" w:lineRule="auto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- А я – кубик-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рубик</w:t>
      </w: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. Пусти меня к себе жить?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</w:p>
    <w:p>
      <w:pPr>
        <w:ind w:firstLine="709"/>
        <w:jc w:val="both"/>
        <w:spacing w:after="0" w:line="300" w:lineRule="auto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- Скажешь, чем на меня похож – пущу.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</w:p>
    <w:p>
      <w:pPr>
        <w:ind w:firstLine="709"/>
        <w:jc w:val="both"/>
        <w:spacing w:after="0" w:line="300" w:lineRule="auto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Пришедший сравнивает оба предмета. Если у него это получается, то он становится хозяином теремка. И дальше игра продолжается в том же духе.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</w:p>
    <w:p>
      <w:pPr>
        <w:ind w:firstLine="709"/>
        <w:jc w:val="both"/>
        <w:spacing w:after="0" w:line="300" w:lineRule="auto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2. </w:t>
      </w: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  <w:t xml:space="preserve">Игра «Маша-растеряша»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. Тренирует детскую внимательность и учит решать маленькие проблемы.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</w:p>
    <w:p>
      <w:pPr>
        <w:ind w:firstLine="709"/>
        <w:jc w:val="both"/>
        <w:spacing w:after="0" w:line="300" w:lineRule="auto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Правила игры. Один из детей берет роль Маши-растеряши, остальные детки ведут с ней диалог:</w:t>
      </w:r>
      <w:r>
        <w:rPr>
          <w:sz w:val="28"/>
          <w:szCs w:val="28"/>
        </w:rPr>
        <w:t xml:space="preserve">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</w:p>
    <w:p>
      <w:pPr>
        <w:ind w:firstLine="709"/>
        <w:jc w:val="both"/>
        <w:spacing w:after="0" w:line="300" w:lineRule="auto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- Ой!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</w:p>
    <w:p>
      <w:pPr>
        <w:ind w:firstLine="709"/>
        <w:jc w:val="both"/>
        <w:spacing w:after="0" w:line="300" w:lineRule="auto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- Что с тобой?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</w:p>
    <w:p>
      <w:pPr>
        <w:ind w:firstLine="709"/>
        <w:jc w:val="both"/>
        <w:spacing w:after="0" w:line="300" w:lineRule="auto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- Я потеряла ложку (либо что-нибудь другое). Чем я теперь кашку кушать буду?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</w:p>
    <w:p>
      <w:pPr>
        <w:ind w:firstLine="709"/>
        <w:jc w:val="both"/>
        <w:spacing w:after="0" w:line="300" w:lineRule="auto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Остальные участники диалога должны предложить варианты взамен потерянной ложки. Самый лучший ответ можно наградить конфеткой или медалькой. В конце игры подводим итоги, побеждает тот, у кого будет больше наград.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</w:p>
    <w:p>
      <w:pPr>
        <w:ind w:firstLine="709"/>
        <w:jc w:val="both"/>
        <w:spacing w:after="0" w:line="300" w:lineRule="auto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3. </w:t>
      </w:r>
      <w:r>
        <w:rPr>
          <w:rFonts w:ascii="Times New Roman" w:hAnsi="Times New Roman" w:eastAsia="Times New Roman" w:cs="Times New Roman"/>
          <w:b/>
          <w:bCs/>
          <w:sz w:val="28"/>
          <w:szCs w:val="28"/>
          <w:lang w:eastAsia="ru-RU"/>
        </w:rPr>
        <w:t xml:space="preserve">Игра «Красная шапочка»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. Развивает детское воображение. Для этой игры необходимо приготовить бумагу и фломастеры.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</w:p>
    <w:p>
      <w:pPr>
        <w:ind w:firstLine="709"/>
        <w:jc w:val="both"/>
        <w:spacing w:after="0" w:line="300" w:lineRule="auto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Правила игры. Вспоминаем тот момент в сказке, когда волк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пришел к бабушке. И придумываем вместе с ребенком, как бы могла спастись бабушка. Например, она превратилась в вазу с цветами. Теперь рисуем эту самую вазу, с головой и руками бабушка. Одного из ребятишек выбираем «бабушкой», остальные разговаривают с ним: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</w:p>
    <w:p>
      <w:pPr>
        <w:ind w:firstLine="709"/>
        <w:jc w:val="both"/>
        <w:spacing w:after="0" w:line="300" w:lineRule="auto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- Бабушка, а почему ты такая прозрачная?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</w:p>
    <w:p>
      <w:pPr>
        <w:ind w:firstLine="709"/>
        <w:jc w:val="both"/>
        <w:spacing w:after="0" w:line="300" w:lineRule="auto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i/>
          <w:iCs/>
          <w:sz w:val="28"/>
          <w:szCs w:val="28"/>
          <w:lang w:eastAsia="ru-RU"/>
        </w:rPr>
        <w:t xml:space="preserve">- Чтобы видеть много ли я съела.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</w:p>
    <w:p>
      <w:pPr>
        <w:ind w:firstLine="709"/>
        <w:jc w:val="both"/>
        <w:spacing w:after="0" w:line="300" w:lineRule="auto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И все в том же духе, объясняя в игре все «странности» бабушки. Затем обдумываем вариант бабушкиного спасения от волка, к примеру, цветы из вазы отхлестали волка, вода вылилась на него, ваза разбилась и уколола серого осколками, а потом склеилась.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</w:r>
    </w:p>
    <w:p>
      <w:pPr>
        <w:pStyle w:val="623"/>
        <w:ind w:firstLine="709"/>
        <w:jc w:val="both"/>
        <w:spacing w:before="0" w:beforeAutospacing="0" w:after="0" w:afterAutospacing="0" w:line="30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Игра "Да-Нет-ка” или "Угадай, что я загадала” </w:t>
      </w:r>
      <w:r>
        <w:rPr>
          <w:sz w:val="28"/>
          <w:szCs w:val="28"/>
        </w:rPr>
      </w:r>
    </w:p>
    <w:p>
      <w:pPr>
        <w:pStyle w:val="623"/>
        <w:ind w:firstLine="709"/>
        <w:jc w:val="both"/>
        <w:spacing w:before="0" w:beforeAutospacing="0" w:after="0" w:afterAutospacing="0" w:line="300" w:lineRule="auto"/>
        <w:rPr>
          <w:sz w:val="28"/>
          <w:szCs w:val="28"/>
        </w:rPr>
      </w:pPr>
      <w:r>
        <w:rPr>
          <w:sz w:val="28"/>
          <w:szCs w:val="28"/>
        </w:rPr>
        <w:t xml:space="preserve">Например</w:t>
      </w:r>
      <w:r>
        <w:rPr>
          <w:sz w:val="28"/>
          <w:szCs w:val="28"/>
        </w:rPr>
        <w:t xml:space="preserve">: воспитатель загадывает слово "Слон”. Дети задают вопросы (Это живое? Это растение? Это животное? Оно большое? Оно живет в жарких странах? Это слон?), воспитатель отвечает только " да” или "нет”, пока дети не угадают задуманное. </w:t>
      </w:r>
      <w:r>
        <w:rPr>
          <w:sz w:val="28"/>
          <w:szCs w:val="28"/>
        </w:rPr>
      </w:r>
    </w:p>
    <w:p>
      <w:pPr>
        <w:pStyle w:val="623"/>
        <w:ind w:firstLine="709"/>
        <w:jc w:val="both"/>
        <w:spacing w:before="0" w:beforeAutospacing="0" w:after="0" w:afterAutospacing="0" w:line="300" w:lineRule="auto"/>
        <w:rPr>
          <w:sz w:val="28"/>
          <w:szCs w:val="28"/>
        </w:rPr>
      </w:pPr>
      <w:r>
        <w:rPr>
          <w:sz w:val="28"/>
          <w:szCs w:val="28"/>
        </w:rPr>
        <w:t xml:space="preserve">Когда дети научатся играть в эту игру, они начинают загадывать слова друг другу. Это могут быть объекты: "Шорты”, "Машина”, "Роза”, "Гриб”, "Береза”, "Вода”, "Радуга” и т.д. </w:t>
      </w:r>
      <w:r>
        <w:rPr>
          <w:sz w:val="28"/>
          <w:szCs w:val="28"/>
        </w:rPr>
      </w:r>
    </w:p>
    <w:p>
      <w:pPr>
        <w:pStyle w:val="623"/>
        <w:ind w:firstLine="709"/>
        <w:jc w:val="both"/>
        <w:spacing w:before="0" w:beforeAutospacing="0" w:after="0" w:afterAutospacing="0" w:line="300" w:lineRule="auto"/>
        <w:rPr>
          <w:sz w:val="28"/>
          <w:szCs w:val="28"/>
        </w:rPr>
      </w:pPr>
      <w:r>
        <w:rPr>
          <w:sz w:val="28"/>
          <w:szCs w:val="28"/>
        </w:rPr>
        <w:t xml:space="preserve">Упражнения в нахождении вещественно – полевых ресурсов помогают детям увидеть в объекте положительные и отрицательные качества. Игры: "Хорошо – плохо”, "Черное – белое”, "Адвокаты – Прокуроры” и др. </w:t>
      </w:r>
      <w:r>
        <w:rPr>
          <w:sz w:val="28"/>
          <w:szCs w:val="28"/>
        </w:rPr>
      </w:r>
    </w:p>
    <w:p>
      <w:pPr>
        <w:pStyle w:val="623"/>
        <w:ind w:firstLine="709"/>
        <w:jc w:val="both"/>
        <w:spacing w:before="0" w:beforeAutospacing="0" w:after="0" w:afterAutospacing="0" w:line="30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Игра "Черно-белое” </w:t>
      </w:r>
      <w:r>
        <w:rPr>
          <w:sz w:val="28"/>
          <w:szCs w:val="28"/>
        </w:rPr>
      </w:r>
    </w:p>
    <w:p>
      <w:pPr>
        <w:pStyle w:val="623"/>
        <w:ind w:firstLine="709"/>
        <w:jc w:val="both"/>
        <w:spacing w:before="0" w:beforeAutospacing="0" w:after="0" w:afterAutospacing="0" w:line="300" w:lineRule="auto"/>
        <w:rPr>
          <w:sz w:val="28"/>
          <w:szCs w:val="28"/>
        </w:rPr>
      </w:pPr>
      <w:r>
        <w:rPr>
          <w:sz w:val="28"/>
          <w:szCs w:val="28"/>
        </w:rPr>
        <w:t xml:space="preserve">Воспитатель поднимает карточку с изображением белого домика, и дети называют положительные качества объекта, затем поднимает </w:t>
      </w:r>
      <w:r>
        <w:rPr>
          <w:sz w:val="28"/>
          <w:szCs w:val="28"/>
        </w:rPr>
        <w:t xml:space="preserve">карточку с изображением черного домика</w:t>
      </w:r>
      <w:r>
        <w:rPr>
          <w:sz w:val="28"/>
          <w:szCs w:val="28"/>
        </w:rPr>
        <w:t xml:space="preserve"> и дети перечисляют отрицательные качества. Пример: "Книга”. Хорошо – из книг узнаешь много интересного. Плохо – они быстро рвутся…и т.д. </w:t>
      </w:r>
      <w:r>
        <w:rPr>
          <w:sz w:val="28"/>
          <w:szCs w:val="28"/>
        </w:rPr>
      </w:r>
    </w:p>
    <w:p>
      <w:pPr>
        <w:pStyle w:val="623"/>
        <w:ind w:firstLine="709"/>
        <w:jc w:val="both"/>
        <w:spacing w:before="0" w:beforeAutospacing="0" w:after="0" w:afterAutospacing="0" w:line="300" w:lineRule="auto"/>
        <w:rPr>
          <w:sz w:val="28"/>
          <w:szCs w:val="28"/>
        </w:rPr>
      </w:pPr>
      <w:r>
        <w:rPr>
          <w:sz w:val="28"/>
          <w:szCs w:val="28"/>
        </w:rPr>
        <w:t xml:space="preserve">Можно разбирать в качестве объектов: "Гусеница”, "Волк”, "Цветок”, "Стульчик”, "Таблетка”, "Конфетка”, "Мама”, "Птичка”, "Укол”, "Драка”, "Наказание” и т.д. </w:t>
      </w:r>
      <w:r>
        <w:rPr>
          <w:sz w:val="28"/>
          <w:szCs w:val="28"/>
        </w:rPr>
      </w:r>
    </w:p>
    <w:p>
      <w:pPr>
        <w:pStyle w:val="623"/>
        <w:ind w:firstLine="709"/>
        <w:jc w:val="both"/>
        <w:spacing w:before="0" w:beforeAutospacing="0" w:after="0" w:afterAutospacing="0" w:line="30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Игра "Наоборот” или "перевертыши” (проводится с мячом). </w:t>
      </w:r>
      <w:r>
        <w:rPr>
          <w:sz w:val="28"/>
          <w:szCs w:val="28"/>
        </w:rPr>
      </w:r>
    </w:p>
    <w:p>
      <w:pPr>
        <w:pStyle w:val="623"/>
        <w:ind w:firstLine="709"/>
        <w:jc w:val="both"/>
        <w:spacing w:before="0" w:beforeAutospacing="0" w:after="0" w:afterAutospacing="0" w:line="300" w:lineRule="auto"/>
        <w:rPr>
          <w:sz w:val="28"/>
          <w:szCs w:val="28"/>
        </w:rPr>
      </w:pPr>
      <w:r>
        <w:rPr>
          <w:sz w:val="28"/>
          <w:szCs w:val="28"/>
        </w:rPr>
        <w:t xml:space="preserve">Воспитатель бросает мяч ребенку и называет слово, а ребенок отвечает словом, противоположным по значению и возвращает ведущему мяч (хороший – плохой, строить - разрушать выход - вход...) </w:t>
      </w:r>
      <w:r>
        <w:rPr>
          <w:sz w:val="28"/>
          <w:szCs w:val="28"/>
        </w:rPr>
      </w:r>
    </w:p>
    <w:p>
      <w:pPr>
        <w:pStyle w:val="623"/>
        <w:ind w:firstLine="709"/>
        <w:jc w:val="both"/>
        <w:spacing w:before="0" w:beforeAutospacing="0" w:after="0" w:afterAutospacing="0" w:line="300" w:lineRule="auto"/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Игры на нахождение внешних и внутренних ресурсов </w:t>
      </w:r>
      <w:r>
        <w:rPr>
          <w:sz w:val="28"/>
          <w:szCs w:val="28"/>
        </w:rPr>
      </w:r>
    </w:p>
    <w:p>
      <w:pPr>
        <w:pStyle w:val="623"/>
        <w:ind w:firstLine="709"/>
        <w:jc w:val="both"/>
        <w:spacing w:before="0" w:beforeAutospacing="0" w:after="0" w:afterAutospacing="0" w:line="300" w:lineRule="auto"/>
        <w:rPr>
          <w:sz w:val="28"/>
          <w:szCs w:val="28"/>
        </w:rPr>
      </w:pPr>
      <w:r>
        <w:rPr>
          <w:sz w:val="28"/>
          <w:szCs w:val="28"/>
        </w:rPr>
        <w:t xml:space="preserve">Пример </w:t>
      </w:r>
      <w:r>
        <w:rPr>
          <w:b/>
          <w:bCs/>
          <w:sz w:val="28"/>
          <w:szCs w:val="28"/>
        </w:rPr>
        <w:t xml:space="preserve">"Помоги </w:t>
      </w:r>
      <w:r>
        <w:rPr>
          <w:b/>
          <w:bCs/>
          <w:sz w:val="28"/>
          <w:szCs w:val="28"/>
        </w:rPr>
        <w:t xml:space="preserve">Золушке” </w:t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Золушка замесила тесто. Когда надо было раскатать его, то обнаружила, что скалки нет. А мачеха велела к обеду испечь пироги. Чем Золушке раскатать тесто? </w:t>
      </w:r>
      <w:r>
        <w:rPr>
          <w:sz w:val="28"/>
          <w:szCs w:val="28"/>
        </w:rPr>
      </w:r>
    </w:p>
    <w:p>
      <w:pPr>
        <w:pStyle w:val="623"/>
        <w:ind w:firstLine="709"/>
        <w:jc w:val="both"/>
        <w:spacing w:before="0" w:beforeAutospacing="0" w:after="0" w:afterAutospacing="0" w:line="300" w:lineRule="auto"/>
        <w:rPr>
          <w:sz w:val="28"/>
          <w:szCs w:val="28"/>
        </w:rPr>
      </w:pPr>
      <w:r>
        <w:rPr>
          <w:sz w:val="28"/>
          <w:szCs w:val="28"/>
        </w:rPr>
        <w:t xml:space="preserve">Ответы детей: надо пойти к соседям, попросить у них; сходить в магазин, купить новую; можно пустой бутылкой; или найти круглое полено, помыть его и им раскатать; резать тесто маленькими кусочками, а потом чем- </w:t>
      </w:r>
      <w:r>
        <w:rPr>
          <w:sz w:val="28"/>
          <w:szCs w:val="28"/>
        </w:rPr>
        <w:t xml:space="preserve">нибудь</w:t>
      </w:r>
      <w:r>
        <w:rPr>
          <w:sz w:val="28"/>
          <w:szCs w:val="28"/>
        </w:rPr>
        <w:t xml:space="preserve"> тяжелым прижимать. </w:t>
      </w:r>
      <w:r>
        <w:rPr>
          <w:sz w:val="28"/>
          <w:szCs w:val="28"/>
        </w:rPr>
      </w:r>
    </w:p>
    <w:p>
      <w:pPr>
        <w:pStyle w:val="623"/>
        <w:ind w:firstLine="709"/>
        <w:jc w:val="both"/>
        <w:spacing w:before="0" w:beforeAutospacing="0" w:after="0" w:afterAutospacing="0" w:line="30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Коллаж из сказок. </w:t>
      </w:r>
      <w:r>
        <w:rPr>
          <w:sz w:val="28"/>
          <w:szCs w:val="28"/>
        </w:rPr>
      </w:r>
    </w:p>
    <w:p>
      <w:pPr>
        <w:pStyle w:val="623"/>
        <w:ind w:firstLine="709"/>
        <w:jc w:val="both"/>
        <w:spacing w:before="0" w:beforeAutospacing="0" w:after="0" w:afterAutospacing="0" w:line="300" w:lineRule="auto"/>
        <w:rPr>
          <w:sz w:val="28"/>
          <w:szCs w:val="28"/>
        </w:rPr>
      </w:pPr>
      <w:r>
        <w:rPr>
          <w:sz w:val="28"/>
          <w:szCs w:val="28"/>
        </w:rPr>
        <w:t xml:space="preserve">Придумывание новой сказки на основе уже известных детям сказок. " Вот что приключилось с нашей книгой сказок. В ней все страницы</w:t>
      </w:r>
      <w:r>
        <w:rPr>
          <w:sz w:val="28"/>
          <w:szCs w:val="28"/>
        </w:rPr>
        <w:t xml:space="preserve"> перепутались и Буратино, Красную Шапочку и Колобка злой волшебник превратил в мышек. Горевали они, горевали и решили искать спасение. Встретили старика Хоттабыча, а он забыл заклинание…” Дальше начинается творческая совместная работа детей и воспитателя. </w:t>
      </w:r>
      <w:r>
        <w:rPr>
          <w:sz w:val="28"/>
          <w:szCs w:val="28"/>
        </w:rPr>
      </w:r>
    </w:p>
    <w:p>
      <w:pPr>
        <w:pStyle w:val="623"/>
        <w:ind w:firstLine="709"/>
        <w:jc w:val="both"/>
        <w:spacing w:before="0" w:beforeAutospacing="0" w:after="0" w:afterAutospacing="0" w:line="300" w:lineRule="auto"/>
        <w:rPr>
          <w:sz w:val="28"/>
          <w:szCs w:val="28"/>
        </w:rPr>
      </w:pPr>
      <w:r>
        <w:rPr>
          <w:sz w:val="28"/>
          <w:szCs w:val="28"/>
        </w:rPr>
        <w:t xml:space="preserve">Знакомые герои в новых обстоятельствах. Этот метод развивает фантазию, ломает привычные стереотипы у детей, создает условия, при которых главные герои остаются, но попадают в новые обстоятельства, которые могут быть фантастическими и невероятными. </w:t>
      </w:r>
      <w:r>
        <w:rPr>
          <w:sz w:val="28"/>
          <w:szCs w:val="28"/>
        </w:rPr>
      </w:r>
    </w:p>
    <w:p>
      <w:pPr>
        <w:pStyle w:val="623"/>
        <w:ind w:firstLine="709"/>
        <w:jc w:val="both"/>
        <w:spacing w:before="0" w:beforeAutospacing="0" w:after="0" w:afterAutospacing="0" w:line="300" w:lineRule="auto"/>
        <w:rPr>
          <w:sz w:val="28"/>
          <w:szCs w:val="28"/>
        </w:rPr>
      </w:pPr>
      <w:r>
        <w:rPr>
          <w:sz w:val="28"/>
          <w:szCs w:val="28"/>
        </w:rPr>
        <w:t xml:space="preserve">Сказка "Гуси – лебеди”. Новая ситуация: на пути девочки встречается серый волк…</w:t>
      </w:r>
      <w:r>
        <w:rPr>
          <w:sz w:val="28"/>
          <w:szCs w:val="28"/>
        </w:rPr>
      </w:r>
    </w:p>
    <w:p>
      <w:pPr>
        <w:pStyle w:val="623"/>
        <w:ind w:firstLine="709"/>
        <w:jc w:val="both"/>
        <w:spacing w:before="0" w:beforeAutospacing="0" w:after="0" w:afterAutospacing="0" w:line="30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Игры – упражнения</w:t>
      </w:r>
      <w:r>
        <w:rPr>
          <w:sz w:val="28"/>
          <w:szCs w:val="28"/>
        </w:rPr>
        <w:t xml:space="preserve">: "Что лишнее?”, "Что вначале, что потом?”, "Какую фигуру надо поставить в пустую клетку?” </w:t>
      </w:r>
      <w:r>
        <w:rPr>
          <w:sz w:val="28"/>
          <w:szCs w:val="28"/>
        </w:rPr>
      </w:r>
    </w:p>
    <w:p>
      <w:pPr>
        <w:pStyle w:val="618"/>
        <w:ind w:firstLine="709"/>
        <w:jc w:val="both"/>
        <w:spacing w:before="0" w:line="300" w:lineRule="auto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Игра "Теремок"</w:t>
      </w:r>
      <w:r>
        <w:rPr>
          <w:rFonts w:ascii="Times New Roman" w:hAnsi="Times New Roman" w:eastAsia="Times New Roman" w:cs="Times New Roman"/>
          <w:color w:val="auto"/>
          <w:sz w:val="28"/>
          <w:szCs w:val="28"/>
        </w:rPr>
      </w:r>
    </w:p>
    <w:p>
      <w:pPr>
        <w:ind w:firstLine="709"/>
        <w:jc w:val="both"/>
        <w:spacing w:after="0" w:line="300" w:lineRule="auto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b/>
          <w:bCs/>
          <w:sz w:val="28"/>
          <w:szCs w:val="28"/>
        </w:rPr>
        <w:t xml:space="preserve">Цель:</w:t>
      </w:r>
      <w:r>
        <w:rPr>
          <w:rFonts w:ascii="Times New Roman" w:hAnsi="Times New Roman" w:eastAsia="Calibri" w:cs="Times New Roman"/>
          <w:sz w:val="28"/>
          <w:szCs w:val="28"/>
        </w:rPr>
        <w:t xml:space="preserve"> тренировать аналитическое мышление, умение выделять общие признаки путем сравнения. </w:t>
      </w:r>
      <w:r>
        <w:rPr>
          <w:rFonts w:ascii="Times New Roman" w:hAnsi="Times New Roman" w:eastAsia="Calibri" w:cs="Times New Roman"/>
          <w:sz w:val="28"/>
          <w:szCs w:val="28"/>
        </w:rPr>
      </w:r>
    </w:p>
    <w:p>
      <w:pPr>
        <w:ind w:firstLine="709"/>
        <w:jc w:val="both"/>
        <w:spacing w:after="0" w:line="300" w:lineRule="auto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b/>
          <w:bCs/>
          <w:sz w:val="28"/>
          <w:szCs w:val="28"/>
        </w:rPr>
        <w:t xml:space="preserve">Реквизит:</w:t>
      </w:r>
      <w:r>
        <w:rPr>
          <w:rFonts w:ascii="Times New Roman" w:hAnsi="Times New Roman" w:eastAsia="Calibri" w:cs="Times New Roman"/>
          <w:sz w:val="28"/>
          <w:szCs w:val="28"/>
        </w:rPr>
        <w:t xml:space="preserve"> рисунки разных объектов, </w:t>
      </w:r>
      <w:r>
        <w:rPr>
          <w:rFonts w:ascii="Times New Roman" w:hAnsi="Times New Roman" w:eastAsia="Calibri" w:cs="Times New Roman"/>
          <w:sz w:val="28"/>
          <w:szCs w:val="28"/>
        </w:rPr>
        <w:t xml:space="preserve">например</w:t>
      </w:r>
      <w:r>
        <w:rPr>
          <w:rFonts w:ascii="Times New Roman" w:hAnsi="Times New Roman" w:eastAsia="Calibri" w:cs="Times New Roman"/>
          <w:sz w:val="28"/>
          <w:szCs w:val="28"/>
        </w:rPr>
        <w:t xml:space="preserve">: гитара, чайник, дом, сумка, дерево, яблоко, карандаш и т.д. На каждого ребенка - один рисунок. </w:t>
      </w:r>
      <w:r>
        <w:rPr>
          <w:rFonts w:ascii="Times New Roman" w:hAnsi="Times New Roman" w:eastAsia="Calibri" w:cs="Times New Roman"/>
          <w:sz w:val="28"/>
          <w:szCs w:val="28"/>
        </w:rPr>
      </w:r>
    </w:p>
    <w:p>
      <w:pPr>
        <w:ind w:firstLine="709"/>
        <w:jc w:val="both"/>
        <w:spacing w:after="0" w:line="300" w:lineRule="auto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b/>
          <w:bCs/>
          <w:sz w:val="28"/>
          <w:szCs w:val="28"/>
        </w:rPr>
        <w:t xml:space="preserve">Ввод в игру:</w:t>
      </w:r>
      <w:r>
        <w:rPr>
          <w:rFonts w:ascii="Times New Roman" w:hAnsi="Times New Roman" w:eastAsia="Calibri" w:cs="Times New Roman"/>
          <w:sz w:val="28"/>
          <w:szCs w:val="28"/>
        </w:rPr>
        <w:t xml:space="preserve"> напоминание сказки "Теремок" и предложение сыграть сказку в измененном виде. </w:t>
      </w:r>
      <w:r>
        <w:rPr>
          <w:rFonts w:ascii="Times New Roman" w:hAnsi="Times New Roman" w:eastAsia="Calibri" w:cs="Times New Roman"/>
          <w:sz w:val="28"/>
          <w:szCs w:val="28"/>
        </w:rPr>
      </w:r>
    </w:p>
    <w:p>
      <w:pPr>
        <w:ind w:firstLine="709"/>
        <w:jc w:val="both"/>
        <w:spacing w:after="0" w:line="300" w:lineRule="auto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b/>
          <w:bCs/>
          <w:sz w:val="28"/>
          <w:szCs w:val="28"/>
        </w:rPr>
        <w:t xml:space="preserve">Ход игры: 1-й вариант:</w:t>
      </w:r>
      <w:r>
        <w:rPr>
          <w:rFonts w:ascii="Times New Roman" w:hAnsi="Times New Roman" w:eastAsia="Calibri" w:cs="Times New Roman"/>
          <w:sz w:val="28"/>
          <w:szCs w:val="28"/>
        </w:rPr>
        <w:t xml:space="preserve"> каждый ребенок</w:t>
      </w:r>
      <w:r>
        <w:rPr>
          <w:rFonts w:ascii="Times New Roman" w:hAnsi="Times New Roman" w:eastAsia="Calibri" w:cs="Times New Roman"/>
          <w:sz w:val="28"/>
          <w:szCs w:val="28"/>
        </w:rPr>
        <w:t xml:space="preserve"> получает свой рисунок и играет за нарисованный объект. Ведущий выбирает одного из детей хозяином теремка, а остальные по очереди подходят к теремку (теремок чисто условный - шкафчик, коврик или просто часть комнаты) и проводят с хозяином следующий диалог:</w:t>
      </w:r>
      <w:r>
        <w:rPr>
          <w:rFonts w:ascii="Times New Roman" w:hAnsi="Times New Roman" w:eastAsia="Calibri" w:cs="Times New Roman"/>
          <w:sz w:val="28"/>
          <w:szCs w:val="28"/>
        </w:rPr>
      </w:r>
    </w:p>
    <w:p>
      <w:pPr>
        <w:ind w:firstLine="709"/>
        <w:jc w:val="both"/>
        <w:spacing w:after="0" w:line="300" w:lineRule="auto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- Тук, тук, кто в теремочке живет? </w:t>
      </w:r>
      <w:r>
        <w:rPr>
          <w:rFonts w:ascii="Times New Roman" w:hAnsi="Times New Roman" w:eastAsia="Calibri" w:cs="Times New Roman"/>
          <w:sz w:val="28"/>
          <w:szCs w:val="28"/>
        </w:rPr>
      </w:r>
    </w:p>
    <w:p>
      <w:pPr>
        <w:ind w:firstLine="709"/>
        <w:jc w:val="both"/>
        <w:spacing w:after="0" w:line="300" w:lineRule="auto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- Я, (называет себя, например, гитара). А ты кто?</w:t>
      </w:r>
      <w:r>
        <w:rPr>
          <w:rFonts w:ascii="Times New Roman" w:hAnsi="Times New Roman" w:eastAsia="Calibri" w:cs="Times New Roman"/>
          <w:sz w:val="28"/>
          <w:szCs w:val="28"/>
        </w:rPr>
      </w:r>
    </w:p>
    <w:p>
      <w:pPr>
        <w:ind w:firstLine="709"/>
        <w:jc w:val="both"/>
        <w:spacing w:after="0" w:line="300" w:lineRule="auto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- А я - (называет себя, например, - яблоко). Пустишь меня в теремок? </w:t>
      </w:r>
      <w:r>
        <w:rPr>
          <w:rFonts w:ascii="Times New Roman" w:hAnsi="Times New Roman" w:eastAsia="Calibri" w:cs="Times New Roman"/>
          <w:sz w:val="28"/>
          <w:szCs w:val="28"/>
        </w:rPr>
      </w:r>
    </w:p>
    <w:p>
      <w:pPr>
        <w:ind w:firstLine="709"/>
        <w:jc w:val="both"/>
        <w:spacing w:after="0" w:line="300" w:lineRule="auto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- Если скажешь, чем ты на меня похож, то пущу. </w:t>
      </w:r>
      <w:r>
        <w:rPr>
          <w:rFonts w:ascii="Times New Roman" w:hAnsi="Times New Roman" w:eastAsia="Calibri" w:cs="Times New Roman"/>
          <w:sz w:val="28"/>
          <w:szCs w:val="28"/>
        </w:rPr>
      </w:r>
    </w:p>
    <w:p>
      <w:pPr>
        <w:ind w:firstLine="709"/>
        <w:jc w:val="both"/>
        <w:spacing w:after="0" w:line="300" w:lineRule="auto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Гость должен сравнить оба рисунка, выявить общие признаки и назвать их. Например, и </w:t>
      </w:r>
      <w:r>
        <w:rPr>
          <w:rFonts w:ascii="Times New Roman" w:hAnsi="Times New Roman" w:eastAsia="Calibri" w:cs="Times New Roman"/>
          <w:sz w:val="28"/>
          <w:szCs w:val="28"/>
        </w:rPr>
        <w:t xml:space="preserve">у гитары</w:t>
      </w:r>
      <w:r>
        <w:rPr>
          <w:rFonts w:ascii="Times New Roman" w:hAnsi="Times New Roman" w:eastAsia="Calibri" w:cs="Times New Roman"/>
          <w:sz w:val="28"/>
          <w:szCs w:val="28"/>
        </w:rPr>
        <w:t xml:space="preserve"> и у яблока есть палочка. После этого гость заходит в теремок, а к хозяину обращается следующий участник игры. И так, пока все не зайдут в теремок. Если кто-то не сможет ответить хозяину, остальные дети могут помочь</w:t>
      </w:r>
      <w:r>
        <w:rPr>
          <w:rFonts w:ascii="Times New Roman" w:hAnsi="Times New Roman" w:eastAsia="Calibri" w:cs="Times New Roman"/>
          <w:sz w:val="28"/>
          <w:szCs w:val="28"/>
        </w:rPr>
      </w:r>
    </w:p>
    <w:p>
      <w:pPr>
        <w:ind w:firstLine="709"/>
        <w:jc w:val="both"/>
        <w:spacing w:after="0" w:line="300" w:lineRule="auto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b/>
          <w:bCs/>
          <w:sz w:val="28"/>
          <w:szCs w:val="28"/>
        </w:rPr>
        <w:t xml:space="preserve">2-й вариант:</w:t>
      </w:r>
      <w:r>
        <w:rPr>
          <w:rFonts w:ascii="Times New Roman" w:hAnsi="Times New Roman" w:eastAsia="Calibri" w:cs="Times New Roman"/>
          <w:sz w:val="28"/>
          <w:szCs w:val="28"/>
        </w:rPr>
        <w:t xml:space="preserve"> то же, что и в первом варианте, но хозяин постоянно меняется - вошедший гость становится хозяином, а бывший хозяин уходит в "почетные". И так, пока все играющие примут участие в "ротации".</w:t>
      </w:r>
      <w:r>
        <w:rPr>
          <w:rFonts w:ascii="Times New Roman" w:hAnsi="Times New Roman" w:eastAsia="Calibri" w:cs="Times New Roman"/>
          <w:sz w:val="28"/>
          <w:szCs w:val="28"/>
        </w:rPr>
      </w:r>
    </w:p>
    <w:p>
      <w:pPr>
        <w:ind w:firstLine="709"/>
        <w:jc w:val="both"/>
        <w:spacing w:after="0" w:line="300" w:lineRule="auto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b/>
          <w:bCs/>
          <w:sz w:val="28"/>
          <w:szCs w:val="28"/>
        </w:rPr>
        <w:t xml:space="preserve">3-й вариант:</w:t>
      </w:r>
      <w:r>
        <w:rPr>
          <w:rFonts w:ascii="Times New Roman" w:hAnsi="Times New Roman" w:eastAsia="Calibri" w:cs="Times New Roman"/>
          <w:sz w:val="28"/>
          <w:szCs w:val="28"/>
        </w:rPr>
        <w:t xml:space="preserve"> Пусть теперь теремков и их хозяев будет несколько. А гости поочередно посещают каждый из теремков.</w:t>
      </w:r>
      <w:r>
        <w:rPr>
          <w:rFonts w:ascii="Times New Roman" w:hAnsi="Times New Roman" w:eastAsia="Calibri" w:cs="Times New Roman"/>
          <w:sz w:val="28"/>
          <w:szCs w:val="28"/>
        </w:rPr>
      </w:r>
    </w:p>
    <w:p>
      <w:pPr>
        <w:ind w:firstLine="709"/>
        <w:jc w:val="both"/>
        <w:spacing w:after="0" w:line="300" w:lineRule="auto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b/>
          <w:bCs/>
          <w:sz w:val="28"/>
          <w:szCs w:val="28"/>
        </w:rPr>
        <w:t xml:space="preserve">Примечания:</w:t>
      </w:r>
      <w:r>
        <w:rPr>
          <w:rFonts w:ascii="Times New Roman" w:hAnsi="Times New Roman" w:eastAsia="Calibri" w:cs="Times New Roman"/>
          <w:sz w:val="28"/>
          <w:szCs w:val="28"/>
        </w:rPr>
        <w:t xml:space="preserve"> играть можно не только в группе, но и с отдельным ребенком. Тогда ведущий и ребенок попеременно становятся хозяином и гостем теремка, а вместо рисунков можно использовать окружающие бытовые предметы. Игра пройдет живее,</w:t>
      </w:r>
      <w:r>
        <w:rPr>
          <w:rFonts w:ascii="Times New Roman" w:hAnsi="Times New Roman" w:eastAsia="Calibri" w:cs="Times New Roman"/>
          <w:sz w:val="28"/>
          <w:szCs w:val="28"/>
        </w:rPr>
        <w:t xml:space="preserve"> если предварительно немного потренировать детей в назывании свойств различных предметов. Преподаватели курсов на основе ТРИЗ обычно предварительно знакомят детей с понятиями "система, функции, свойства объектов". И последнее. Дети чаще называют внешние и </w:t>
      </w:r>
      <w:r>
        <w:rPr>
          <w:rFonts w:ascii="Times New Roman" w:hAnsi="Times New Roman" w:eastAsia="Calibri" w:cs="Times New Roman"/>
          <w:sz w:val="28"/>
          <w:szCs w:val="28"/>
        </w:rPr>
        <w:t xml:space="preserve">подсистемные</w:t>
      </w:r>
      <w:r>
        <w:rPr>
          <w:rFonts w:ascii="Times New Roman" w:hAnsi="Times New Roman" w:eastAsia="Calibri" w:cs="Times New Roman"/>
          <w:sz w:val="28"/>
          <w:szCs w:val="28"/>
        </w:rPr>
        <w:t xml:space="preserve"> параметры, реже </w:t>
      </w:r>
      <w:r>
        <w:rPr>
          <w:rFonts w:ascii="Times New Roman" w:hAnsi="Times New Roman" w:eastAsia="Calibri" w:cs="Times New Roman"/>
          <w:sz w:val="28"/>
          <w:szCs w:val="28"/>
        </w:rPr>
        <w:t xml:space="preserve">надсистемные</w:t>
      </w:r>
      <w:r>
        <w:rPr>
          <w:rFonts w:ascii="Times New Roman" w:hAnsi="Times New Roman" w:eastAsia="Calibri" w:cs="Times New Roman"/>
          <w:sz w:val="28"/>
          <w:szCs w:val="28"/>
        </w:rPr>
        <w:t xml:space="preserve"> и функциональные. </w:t>
      </w:r>
      <w:r>
        <w:rPr>
          <w:rFonts w:ascii="Times New Roman" w:hAnsi="Times New Roman" w:eastAsia="Calibri" w:cs="Times New Roman"/>
          <w:sz w:val="28"/>
          <w:szCs w:val="28"/>
        </w:rPr>
        <w:br/>
      </w:r>
      <w:r>
        <w:rPr>
          <w:rFonts w:ascii="Times New Roman" w:hAnsi="Times New Roman" w:eastAsia="Calibri" w:cs="Times New Roman"/>
          <w:b/>
          <w:bCs/>
          <w:sz w:val="28"/>
          <w:szCs w:val="28"/>
        </w:rPr>
        <w:t xml:space="preserve">Задача:</w:t>
      </w:r>
      <w:r>
        <w:rPr>
          <w:rFonts w:ascii="Times New Roman" w:hAnsi="Times New Roman" w:eastAsia="Calibri" w:cs="Times New Roman"/>
          <w:sz w:val="28"/>
          <w:szCs w:val="28"/>
        </w:rPr>
        <w:t xml:space="preserve"> как изменить игру, чтобы дети были вынуждены искать </w:t>
      </w:r>
      <w:r>
        <w:rPr>
          <w:rFonts w:ascii="Times New Roman" w:hAnsi="Times New Roman" w:eastAsia="Calibri" w:cs="Times New Roman"/>
          <w:sz w:val="28"/>
          <w:szCs w:val="28"/>
        </w:rPr>
        <w:t xml:space="preserve">надсистемную</w:t>
      </w:r>
      <w:r>
        <w:rPr>
          <w:rFonts w:ascii="Times New Roman" w:hAnsi="Times New Roman" w:eastAsia="Calibri" w:cs="Times New Roman"/>
          <w:sz w:val="28"/>
          <w:szCs w:val="28"/>
        </w:rPr>
        <w:t xml:space="preserve"> общность? </w:t>
      </w:r>
      <w:r>
        <w:rPr>
          <w:rFonts w:ascii="Times New Roman" w:hAnsi="Times New Roman" w:eastAsia="Calibri" w:cs="Times New Roman"/>
          <w:sz w:val="28"/>
          <w:szCs w:val="28"/>
        </w:rPr>
      </w:r>
    </w:p>
    <w:p>
      <w:pPr>
        <w:pStyle w:val="618"/>
        <w:ind w:firstLine="709"/>
        <w:jc w:val="both"/>
        <w:spacing w:before="0" w:line="300" w:lineRule="auto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Игра "Держи вора!"</w:t>
      </w:r>
      <w:r>
        <w:rPr>
          <w:rFonts w:ascii="Times New Roman" w:hAnsi="Times New Roman" w:eastAsia="Times New Roman" w:cs="Times New Roman"/>
          <w:color w:val="auto"/>
          <w:sz w:val="28"/>
          <w:szCs w:val="28"/>
        </w:rPr>
      </w:r>
    </w:p>
    <w:p>
      <w:pPr>
        <w:ind w:firstLine="709"/>
        <w:jc w:val="both"/>
        <w:spacing w:after="0" w:line="300" w:lineRule="auto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b/>
          <w:bCs/>
          <w:sz w:val="28"/>
          <w:szCs w:val="28"/>
        </w:rPr>
        <w:t xml:space="preserve">Цель:</w:t>
      </w:r>
      <w:r>
        <w:rPr>
          <w:rFonts w:ascii="Times New Roman" w:hAnsi="Times New Roman" w:eastAsia="Calibri" w:cs="Times New Roman"/>
          <w:sz w:val="28"/>
          <w:szCs w:val="28"/>
        </w:rPr>
        <w:t xml:space="preserve"> тренировать аналитическое мышление, умение выделять отличительные признаки путем сравнения. </w:t>
      </w:r>
      <w:r>
        <w:rPr>
          <w:rFonts w:ascii="Times New Roman" w:hAnsi="Times New Roman" w:eastAsia="Calibri" w:cs="Times New Roman"/>
          <w:sz w:val="28"/>
          <w:szCs w:val="28"/>
        </w:rPr>
      </w:r>
    </w:p>
    <w:p>
      <w:pPr>
        <w:ind w:firstLine="709"/>
        <w:jc w:val="both"/>
        <w:spacing w:after="0" w:line="300" w:lineRule="auto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b/>
          <w:bCs/>
          <w:sz w:val="28"/>
          <w:szCs w:val="28"/>
        </w:rPr>
        <w:t xml:space="preserve">Предшествующий этап:</w:t>
      </w:r>
      <w:r>
        <w:rPr>
          <w:rFonts w:ascii="Times New Roman" w:hAnsi="Times New Roman" w:eastAsia="Calibri" w:cs="Times New Roman"/>
          <w:sz w:val="28"/>
          <w:szCs w:val="28"/>
        </w:rPr>
        <w:t xml:space="preserve"> игра "Теремок". В отличие от нее в данной игре дается зрительная опора только на один предмет сравнения, другой нужно представлять мысленно. </w:t>
      </w:r>
      <w:r>
        <w:rPr>
          <w:rFonts w:ascii="Times New Roman" w:hAnsi="Times New Roman" w:eastAsia="Calibri" w:cs="Times New Roman"/>
          <w:sz w:val="28"/>
          <w:szCs w:val="28"/>
        </w:rPr>
      </w:r>
    </w:p>
    <w:p>
      <w:pPr>
        <w:ind w:firstLine="709"/>
        <w:jc w:val="both"/>
        <w:spacing w:after="0" w:line="300" w:lineRule="auto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b/>
          <w:bCs/>
          <w:sz w:val="28"/>
          <w:szCs w:val="28"/>
        </w:rPr>
        <w:t xml:space="preserve">Реквизит:</w:t>
      </w:r>
      <w:r>
        <w:rPr>
          <w:rFonts w:ascii="Times New Roman" w:hAnsi="Times New Roman" w:eastAsia="Calibri" w:cs="Times New Roman"/>
          <w:sz w:val="28"/>
          <w:szCs w:val="28"/>
        </w:rPr>
        <w:t xml:space="preserve"> то же, что в игре "Теремок". </w:t>
      </w:r>
      <w:r>
        <w:rPr>
          <w:rFonts w:ascii="Times New Roman" w:hAnsi="Times New Roman" w:eastAsia="Calibri" w:cs="Times New Roman"/>
          <w:sz w:val="28"/>
          <w:szCs w:val="28"/>
        </w:rPr>
      </w:r>
    </w:p>
    <w:p>
      <w:pPr>
        <w:ind w:firstLine="709"/>
        <w:jc w:val="both"/>
        <w:spacing w:after="0" w:line="300" w:lineRule="auto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b/>
          <w:bCs/>
          <w:sz w:val="28"/>
          <w:szCs w:val="28"/>
        </w:rPr>
        <w:t xml:space="preserve">Ввод в игру: </w:t>
      </w:r>
      <w:r>
        <w:rPr>
          <w:rFonts w:ascii="Times New Roman" w:hAnsi="Times New Roman" w:eastAsia="Calibri" w:cs="Times New Roman"/>
          <w:sz w:val="28"/>
          <w:szCs w:val="28"/>
        </w:rPr>
        <w:t xml:space="preserve">в толпе раздаются крики: </w:t>
      </w:r>
      <w:r>
        <w:rPr>
          <w:rFonts w:ascii="Times New Roman" w:hAnsi="Times New Roman" w:eastAsia="Calibri" w:cs="Times New Roman"/>
          <w:sz w:val="28"/>
          <w:szCs w:val="28"/>
        </w:rPr>
      </w:r>
    </w:p>
    <w:p>
      <w:pPr>
        <w:ind w:firstLine="709"/>
        <w:jc w:val="both"/>
        <w:spacing w:after="0" w:line="300" w:lineRule="auto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- Держи вора, он высокий такой! </w:t>
      </w:r>
      <w:r>
        <w:rPr>
          <w:rFonts w:ascii="Times New Roman" w:hAnsi="Times New Roman" w:eastAsia="Calibri" w:cs="Times New Roman"/>
          <w:sz w:val="28"/>
          <w:szCs w:val="28"/>
        </w:rPr>
      </w:r>
    </w:p>
    <w:p>
      <w:pPr>
        <w:ind w:firstLine="709"/>
        <w:jc w:val="both"/>
        <w:spacing w:after="0" w:line="300" w:lineRule="auto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- Держи вора, вот он в черной шляпе!</w:t>
      </w:r>
      <w:r>
        <w:rPr>
          <w:rFonts w:ascii="Times New Roman" w:hAnsi="Times New Roman" w:eastAsia="Calibri" w:cs="Times New Roman"/>
          <w:sz w:val="28"/>
          <w:szCs w:val="28"/>
        </w:rPr>
      </w:r>
    </w:p>
    <w:p>
      <w:pPr>
        <w:ind w:firstLine="709"/>
        <w:jc w:val="both"/>
        <w:spacing w:after="0" w:line="300" w:lineRule="auto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sz w:val="28"/>
          <w:szCs w:val="28"/>
        </w:rPr>
        <w:t xml:space="preserve">Никто не заметил самого вора, никто не может описать его полностью. Но сыщики находят вора даже по отдельным признакам... Так и мы попытаемся найти "вора", зная некоторые его признаки.</w:t>
      </w:r>
      <w:r>
        <w:rPr>
          <w:rFonts w:ascii="Times New Roman" w:hAnsi="Times New Roman" w:eastAsia="Calibri" w:cs="Times New Roman"/>
          <w:sz w:val="28"/>
          <w:szCs w:val="28"/>
        </w:rPr>
      </w:r>
    </w:p>
    <w:p>
      <w:pPr>
        <w:ind w:firstLine="709"/>
        <w:jc w:val="both"/>
        <w:spacing w:after="0" w:line="300" w:lineRule="auto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b/>
          <w:bCs/>
          <w:sz w:val="28"/>
          <w:szCs w:val="28"/>
        </w:rPr>
        <w:t xml:space="preserve">Ход игры:</w:t>
      </w:r>
      <w:r>
        <w:rPr>
          <w:rFonts w:ascii="Times New Roman" w:hAnsi="Times New Roman" w:eastAsia="Calibri" w:cs="Times New Roman"/>
          <w:sz w:val="28"/>
          <w:szCs w:val="28"/>
        </w:rPr>
        <w:t xml:space="preserve"> </w:t>
      </w:r>
      <w:r>
        <w:rPr>
          <w:rFonts w:ascii="Times New Roman" w:hAnsi="Times New Roman" w:eastAsia="Calibri" w:cs="Times New Roman"/>
          <w:b/>
          <w:bCs/>
          <w:sz w:val="28"/>
          <w:szCs w:val="28"/>
        </w:rPr>
        <w:t xml:space="preserve">1-й вариант:</w:t>
      </w:r>
      <w:r>
        <w:rPr>
          <w:rFonts w:ascii="Times New Roman" w:hAnsi="Times New Roman" w:eastAsia="Calibri" w:cs="Times New Roman"/>
          <w:sz w:val="28"/>
          <w:szCs w:val="28"/>
        </w:rPr>
        <w:t xml:space="preserve"> каждый ребенок держит перед собой рисунок и играет за нарисованный объект. Ведущий назначает 3-4 ребенка в поисковую группу и удаляет их из комнаты. Оставшиеся определяют с помощью жребия или считалочки - кому </w:t>
      </w:r>
      <w:r>
        <w:rPr>
          <w:rFonts w:ascii="Times New Roman" w:hAnsi="Times New Roman" w:eastAsia="Calibri" w:cs="Times New Roman"/>
          <w:sz w:val="28"/>
          <w:szCs w:val="28"/>
        </w:rPr>
        <w:t xml:space="preserve">быть "вором", и дети называют его признаки (например, чайник: узорчатый, с ручкой, пустой). Затем в комнату возвращаются сыщики, ведущий сообщает им признаки вора и зовет: "Держи вора!" Остальные дети могут сидеть, стоять, бегать. Сыщики пробегают между де</w:t>
      </w:r>
      <w:r>
        <w:rPr>
          <w:rFonts w:ascii="Times New Roman" w:hAnsi="Times New Roman" w:eastAsia="Calibri" w:cs="Times New Roman"/>
          <w:sz w:val="28"/>
          <w:szCs w:val="28"/>
        </w:rPr>
        <w:t xml:space="preserve">тьми, рассматривают их рисунки и пытаются определить вора. Когда каждый сыщик кого-то задержал, ведущий говорит "стоп!" и всякое движение прекращается. Идет рассмотрение задержанных. Ведущий устанавливает порядок рассмотрения так, чтобы настоящий вор, если</w:t>
      </w:r>
      <w:r>
        <w:rPr>
          <w:rFonts w:ascii="Times New Roman" w:hAnsi="Times New Roman" w:eastAsia="Calibri" w:cs="Times New Roman"/>
          <w:sz w:val="28"/>
          <w:szCs w:val="28"/>
        </w:rPr>
        <w:t xml:space="preserve"> его поймали, остался последним. Первый сыщик указывает на своего задержанного и говорит: "Это вор, потому что он... (называет известный ему признак, например, "С ручкой")". Задержанный, если он не вор, говорит, по каким другим признакам он отличается от в</w:t>
      </w:r>
      <w:r>
        <w:rPr>
          <w:rFonts w:ascii="Times New Roman" w:hAnsi="Times New Roman" w:eastAsia="Calibri" w:cs="Times New Roman"/>
          <w:sz w:val="28"/>
          <w:szCs w:val="28"/>
        </w:rPr>
        <w:t xml:space="preserve">ора: "Нет, я не вор, потому что... (например, если "задержана" сумка: "Вор хранит чай, а я - книжки"). Если задержанный не может назвать отличие, его уводят как вора. И так, пока не рассмотрели всех задержанных. Настоящему вору, если его поймали, остается </w:t>
      </w:r>
      <w:r>
        <w:rPr>
          <w:rFonts w:ascii="Times New Roman" w:hAnsi="Times New Roman" w:eastAsia="Calibri" w:cs="Times New Roman"/>
          <w:sz w:val="28"/>
          <w:szCs w:val="28"/>
        </w:rPr>
        <w:t xml:space="preserve">добровольно</w:t>
      </w:r>
      <w:r>
        <w:rPr>
          <w:rFonts w:ascii="Times New Roman" w:hAnsi="Times New Roman" w:eastAsia="Calibri" w:cs="Times New Roman"/>
          <w:sz w:val="28"/>
          <w:szCs w:val="28"/>
        </w:rPr>
        <w:t xml:space="preserve"> признаться. Пусть отдает "украденное" и получает прощение. Сыщиков можно награждать.</w:t>
      </w:r>
      <w:r>
        <w:rPr>
          <w:rFonts w:ascii="Times New Roman" w:hAnsi="Times New Roman" w:eastAsia="Calibri" w:cs="Times New Roman"/>
          <w:sz w:val="28"/>
          <w:szCs w:val="28"/>
        </w:rPr>
      </w:r>
    </w:p>
    <w:p>
      <w:pPr>
        <w:ind w:firstLine="709"/>
        <w:jc w:val="both"/>
        <w:spacing w:after="0" w:line="300" w:lineRule="auto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b/>
          <w:bCs/>
          <w:sz w:val="28"/>
          <w:szCs w:val="28"/>
        </w:rPr>
        <w:t xml:space="preserve">2-й вариант:</w:t>
      </w:r>
      <w:r>
        <w:rPr>
          <w:rFonts w:ascii="Times New Roman" w:hAnsi="Times New Roman" w:eastAsia="Calibri" w:cs="Times New Roman"/>
          <w:sz w:val="28"/>
          <w:szCs w:val="28"/>
        </w:rPr>
        <w:t xml:space="preserve"> То же, что в 1-м варианте, но каждому сыщику сообщается лишь один из установленных признаков. Тогда труднее найти вора.</w:t>
      </w:r>
      <w:r>
        <w:rPr>
          <w:rFonts w:ascii="Times New Roman" w:hAnsi="Times New Roman" w:eastAsia="Calibri" w:cs="Times New Roman"/>
          <w:sz w:val="28"/>
          <w:szCs w:val="28"/>
        </w:rPr>
      </w:r>
    </w:p>
    <w:p>
      <w:pPr>
        <w:ind w:firstLine="709"/>
        <w:jc w:val="both"/>
        <w:spacing w:after="0" w:line="300" w:lineRule="auto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ascii="Times New Roman" w:hAnsi="Times New Roman" w:eastAsia="Calibri" w:cs="Times New Roman"/>
          <w:b/>
          <w:bCs/>
          <w:sz w:val="28"/>
          <w:szCs w:val="28"/>
        </w:rPr>
        <w:t xml:space="preserve">Примечание.</w:t>
      </w:r>
      <w:r>
        <w:rPr>
          <w:rFonts w:ascii="Times New Roman" w:hAnsi="Times New Roman" w:eastAsia="Calibri" w:cs="Times New Roman"/>
          <w:sz w:val="28"/>
          <w:szCs w:val="28"/>
        </w:rPr>
        <w:t xml:space="preserve"> Возможно, сюжету игры можно придать более благородные черты. Автор предоставляет инициативу Читателю. </w:t>
      </w:r>
      <w:r>
        <w:rPr>
          <w:rFonts w:ascii="Times New Roman" w:hAnsi="Times New Roman" w:eastAsia="Calibri" w:cs="Times New Roman"/>
          <w:sz w:val="28"/>
          <w:szCs w:val="28"/>
        </w:rPr>
      </w:r>
    </w:p>
    <w:p>
      <w:pPr>
        <w:pStyle w:val="618"/>
        <w:ind w:firstLine="709"/>
        <w:jc w:val="both"/>
        <w:spacing w:before="0" w:line="300" w:lineRule="auto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Игра "Маша-Растеряша"</w:t>
      </w:r>
      <w:r>
        <w:rPr>
          <w:rFonts w:ascii="Times New Roman" w:hAnsi="Times New Roman" w:eastAsia="Times New Roman" w:cs="Times New Roman"/>
          <w:color w:val="auto"/>
          <w:sz w:val="28"/>
          <w:szCs w:val="28"/>
        </w:rPr>
      </w:r>
    </w:p>
    <w:p>
      <w:pPr>
        <w:pStyle w:val="623"/>
        <w:ind w:firstLine="709"/>
        <w:jc w:val="both"/>
        <w:spacing w:before="0" w:beforeAutospacing="0" w:after="0" w:afterAutospacing="0" w:line="30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Цель:</w:t>
      </w:r>
      <w:r>
        <w:rPr>
          <w:sz w:val="28"/>
          <w:szCs w:val="28"/>
        </w:rPr>
        <w:t xml:space="preserve"> тренировать внимание, умение видеть ресурсы решения проблем. </w:t>
      </w:r>
      <w:r>
        <w:rPr>
          <w:sz w:val="28"/>
          <w:szCs w:val="28"/>
        </w:rPr>
        <w:br/>
      </w:r>
      <w:r>
        <w:rPr>
          <w:b/>
          <w:bCs/>
          <w:sz w:val="28"/>
          <w:szCs w:val="28"/>
        </w:rPr>
        <w:t xml:space="preserve">Предшествующий этап:</w:t>
      </w:r>
      <w:r>
        <w:rPr>
          <w:sz w:val="28"/>
          <w:szCs w:val="28"/>
        </w:rPr>
        <w:t xml:space="preserve"> ознакомление детей с функциями различных предметов. Зачем ложка? Зачем дверь? Зачем нож?.. </w:t>
      </w:r>
      <w:r>
        <w:rPr>
          <w:sz w:val="28"/>
          <w:szCs w:val="28"/>
        </w:rPr>
      </w:r>
    </w:p>
    <w:p>
      <w:pPr>
        <w:pStyle w:val="623"/>
        <w:ind w:firstLine="709"/>
        <w:jc w:val="both"/>
        <w:spacing w:before="0" w:beforeAutospacing="0" w:after="0" w:afterAutospacing="0" w:line="30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Ввод в игру:</w:t>
      </w:r>
      <w:r>
        <w:rPr>
          <w:sz w:val="28"/>
          <w:szCs w:val="28"/>
        </w:rPr>
        <w:t xml:space="preserve"> рассказать (с соответствующим выводом) о невнимательных людях, которые все путают и теряют. Пригласить ребят оказать дружескую помощь таким Машам-Растеряшам. </w:t>
      </w:r>
      <w:r>
        <w:rPr>
          <w:sz w:val="28"/>
          <w:szCs w:val="28"/>
        </w:rPr>
        <w:br/>
      </w:r>
      <w:r>
        <w:rPr>
          <w:b/>
          <w:bCs/>
          <w:sz w:val="28"/>
          <w:szCs w:val="28"/>
        </w:rPr>
        <w:t xml:space="preserve">Ход игры: 1-й вариант:</w:t>
      </w:r>
      <w:r>
        <w:rPr>
          <w:sz w:val="28"/>
          <w:szCs w:val="28"/>
        </w:rPr>
        <w:t xml:space="preserve"> ведущий сам берет на себя роль Маши-Растеряши и обращается к остальным: </w:t>
      </w:r>
      <w:r>
        <w:rPr>
          <w:sz w:val="28"/>
          <w:szCs w:val="28"/>
        </w:rPr>
      </w:r>
    </w:p>
    <w:p>
      <w:pPr>
        <w:pStyle w:val="623"/>
        <w:ind w:firstLine="709"/>
        <w:jc w:val="both"/>
        <w:spacing w:before="0" w:beforeAutospacing="0" w:after="0" w:afterAutospacing="0" w:line="300" w:lineRule="auto"/>
        <w:rPr>
          <w:sz w:val="28"/>
          <w:szCs w:val="28"/>
        </w:rPr>
      </w:pPr>
      <w:r>
        <w:rPr>
          <w:sz w:val="28"/>
          <w:szCs w:val="28"/>
        </w:rPr>
        <w:t xml:space="preserve">- Ой! </w:t>
      </w:r>
      <w:r>
        <w:rPr>
          <w:sz w:val="28"/>
          <w:szCs w:val="28"/>
        </w:rPr>
      </w:r>
    </w:p>
    <w:p>
      <w:pPr>
        <w:pStyle w:val="623"/>
        <w:ind w:firstLine="709"/>
        <w:jc w:val="both"/>
        <w:spacing w:before="0" w:beforeAutospacing="0" w:after="0" w:afterAutospacing="0" w:line="300" w:lineRule="auto"/>
        <w:rPr>
          <w:sz w:val="28"/>
          <w:szCs w:val="28"/>
        </w:rPr>
      </w:pPr>
      <w:r>
        <w:rPr>
          <w:sz w:val="28"/>
          <w:szCs w:val="28"/>
        </w:rPr>
        <w:t xml:space="preserve">- Что с тобой?</w:t>
      </w:r>
      <w:r>
        <w:rPr>
          <w:sz w:val="28"/>
          <w:szCs w:val="28"/>
        </w:rPr>
      </w:r>
    </w:p>
    <w:p>
      <w:pPr>
        <w:pStyle w:val="623"/>
        <w:ind w:firstLine="709"/>
        <w:jc w:val="both"/>
        <w:spacing w:before="0" w:beforeAutospacing="0" w:after="0" w:afterAutospacing="0" w:line="300" w:lineRule="auto"/>
        <w:rPr>
          <w:sz w:val="28"/>
          <w:szCs w:val="28"/>
        </w:rPr>
      </w:pPr>
      <w:r>
        <w:rPr>
          <w:sz w:val="28"/>
          <w:szCs w:val="28"/>
        </w:rPr>
        <w:t xml:space="preserve">- Я потеряла (называет какой-то предмет, например, нож). Чем я теперь буду (называет функцию потерянного предмета, например, хлеб отрезать)? </w:t>
      </w:r>
      <w:r>
        <w:rPr>
          <w:sz w:val="28"/>
          <w:szCs w:val="28"/>
        </w:rPr>
        <w:br/>
        <w:t xml:space="preserve">Играющие называют ресурсы для выполнения данной функции, </w:t>
      </w:r>
      <w:r>
        <w:rPr>
          <w:sz w:val="28"/>
          <w:szCs w:val="28"/>
        </w:rPr>
        <w:t xml:space="preserve">например</w:t>
      </w:r>
      <w:r>
        <w:rPr>
          <w:sz w:val="28"/>
          <w:szCs w:val="28"/>
        </w:rPr>
        <w:t xml:space="preserve">: пилой, топором, леской, линейкой; можно рукой отломать. Маша-Растеряша может предоставить за хороший совет небольшое вознаграждение.</w:t>
      </w:r>
      <w:r>
        <w:rPr>
          <w:sz w:val="28"/>
          <w:szCs w:val="28"/>
        </w:rPr>
      </w:r>
    </w:p>
    <w:p>
      <w:pPr>
        <w:pStyle w:val="623"/>
        <w:ind w:firstLine="709"/>
        <w:jc w:val="both"/>
        <w:spacing w:before="0" w:beforeAutospacing="0" w:after="0" w:afterAutospacing="0" w:line="30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2-й вариант:</w:t>
      </w:r>
      <w:r>
        <w:rPr>
          <w:sz w:val="28"/>
          <w:szCs w:val="28"/>
        </w:rPr>
        <w:t xml:space="preserve"> то же, что в 1-м варианте, но роль Маши-Растеряши предоставляется по очереди всем участникам игры. Ведущий может до начала игры попросить детей, чтобы они загадали потерянный предмет. Затем </w:t>
      </w:r>
      <w:r>
        <w:rPr>
          <w:sz w:val="28"/>
          <w:szCs w:val="28"/>
        </w:rPr>
        <w:t xml:space="preserve">он назначает Машей-Растеряшей одного из детей. Ответчиком можно назначить, допустим, соседнего ребенка. Тогда он после удачного ответа становится Машей-Растеряшей и обращается к следующему по цепочке участнику игры. Таким образом, обеспечивается участие ка</w:t>
      </w:r>
      <w:r>
        <w:rPr>
          <w:sz w:val="28"/>
          <w:szCs w:val="28"/>
        </w:rPr>
        <w:t xml:space="preserve">ждого ребенка. Но остальным быстро надоедает ждать своей очереди. Можно не назначать ответчика, пусть на вопрос Маши-Растеряши отвечают все желающие, после чего роль Маши-Растеряши переходит к следующему по цепочке игроку. Но тогда не все будут активно уча</w:t>
      </w:r>
      <w:r>
        <w:rPr>
          <w:sz w:val="28"/>
          <w:szCs w:val="28"/>
        </w:rPr>
        <w:t xml:space="preserve">ствовать в игре. Можно объединить подходы, когда первым должен ответить, например, сосед, а остальные могут дополнить. Тогда Маша-Растеряша может оценить ответы и выбрать лучший. А кто дал лучший ответ становится сам Машей-Растеряшей - ведь известно, что "</w:t>
      </w:r>
      <w:r>
        <w:rPr>
          <w:sz w:val="28"/>
          <w:szCs w:val="28"/>
        </w:rPr>
        <w:t xml:space="preserve">растеряшесть</w:t>
      </w:r>
      <w:r>
        <w:rPr>
          <w:sz w:val="28"/>
          <w:szCs w:val="28"/>
        </w:rPr>
        <w:t xml:space="preserve">",  заразительна</w:t>
      </w:r>
      <w:r>
        <w:rPr>
          <w:sz w:val="28"/>
          <w:szCs w:val="28"/>
        </w:rPr>
        <w:t xml:space="preserve">.</w:t>
      </w:r>
      <w:r>
        <w:rPr>
          <w:sz w:val="28"/>
          <w:szCs w:val="28"/>
        </w:rPr>
      </w:r>
    </w:p>
    <w:p>
      <w:pPr>
        <w:ind w:firstLine="709"/>
        <w:jc w:val="both"/>
        <w:spacing w:after="0" w:line="300" w:lineRule="auto"/>
        <w:rPr>
          <w:sz w:val="28"/>
          <w:szCs w:val="28"/>
        </w:rPr>
      </w:pPr>
      <w:r>
        <w:rPr>
          <w:sz w:val="28"/>
          <w:szCs w:val="28"/>
        </w:rPr>
      </w:r>
      <w:r>
        <w:rPr>
          <w:sz w:val="28"/>
          <w:szCs w:val="28"/>
        </w:rPr>
      </w:r>
    </w:p>
    <w:sectPr>
      <w:footnotePr/>
      <w:endnotePr/>
      <w:type w:val="nextPage"/>
      <w:pgSz w:w="11906" w:h="16838" w:orient="portrait"/>
      <w:pgMar w:top="1134" w:right="850" w:bottom="1134" w:left="1701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</w:font>
  <w:font w:name="Times New Roman">
    <w:panose1 w:val="020206030504050203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17"/>
    <w:next w:val="617"/>
    <w:link w:val="14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4">
    <w:name w:val="Heading 1 Char"/>
    <w:basedOn w:val="619"/>
    <w:link w:val="13"/>
    <w:uiPriority w:val="9"/>
    <w:rPr>
      <w:rFonts w:ascii="Arial" w:hAnsi="Arial" w:eastAsia="Arial" w:cs="Arial"/>
      <w:sz w:val="40"/>
      <w:szCs w:val="40"/>
    </w:rPr>
  </w:style>
  <w:style w:type="character" w:styleId="16">
    <w:name w:val="Heading 2 Char"/>
    <w:basedOn w:val="619"/>
    <w:link w:val="618"/>
    <w:uiPriority w:val="9"/>
    <w:rPr>
      <w:rFonts w:ascii="Arial" w:hAnsi="Arial" w:eastAsia="Arial" w:cs="Arial"/>
      <w:sz w:val="34"/>
    </w:rPr>
  </w:style>
  <w:style w:type="paragraph" w:styleId="17">
    <w:name w:val="Heading 3"/>
    <w:basedOn w:val="617"/>
    <w:next w:val="617"/>
    <w:link w:val="18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8">
    <w:name w:val="Heading 3 Char"/>
    <w:basedOn w:val="619"/>
    <w:link w:val="17"/>
    <w:uiPriority w:val="9"/>
    <w:rPr>
      <w:rFonts w:ascii="Arial" w:hAnsi="Arial" w:eastAsia="Arial" w:cs="Arial"/>
      <w:sz w:val="30"/>
      <w:szCs w:val="30"/>
    </w:rPr>
  </w:style>
  <w:style w:type="paragraph" w:styleId="19">
    <w:name w:val="Heading 4"/>
    <w:basedOn w:val="617"/>
    <w:next w:val="617"/>
    <w:link w:val="2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619"/>
    <w:link w:val="19"/>
    <w:uiPriority w:val="9"/>
    <w:rPr>
      <w:rFonts w:ascii="Arial" w:hAnsi="Arial" w:eastAsia="Arial" w:cs="Arial"/>
      <w:b/>
      <w:bCs/>
      <w:sz w:val="26"/>
      <w:szCs w:val="26"/>
    </w:rPr>
  </w:style>
  <w:style w:type="paragraph" w:styleId="21">
    <w:name w:val="Heading 5"/>
    <w:basedOn w:val="617"/>
    <w:next w:val="617"/>
    <w:link w:val="2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2">
    <w:name w:val="Heading 5 Char"/>
    <w:basedOn w:val="619"/>
    <w:link w:val="21"/>
    <w:uiPriority w:val="9"/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617"/>
    <w:next w:val="617"/>
    <w:link w:val="2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619"/>
    <w:link w:val="23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17"/>
    <w:next w:val="617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619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17"/>
    <w:next w:val="617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619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17"/>
    <w:next w:val="617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619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3">
    <w:name w:val="No Spacing"/>
    <w:uiPriority w:val="1"/>
    <w:qFormat/>
    <w:pPr>
      <w:spacing w:before="0" w:after="0" w:line="240" w:lineRule="auto"/>
    </w:pPr>
  </w:style>
  <w:style w:type="paragraph" w:styleId="34">
    <w:name w:val="Title"/>
    <w:basedOn w:val="617"/>
    <w:next w:val="617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619"/>
    <w:link w:val="34"/>
    <w:uiPriority w:val="10"/>
    <w:rPr>
      <w:sz w:val="48"/>
      <w:szCs w:val="48"/>
    </w:rPr>
  </w:style>
  <w:style w:type="paragraph" w:styleId="36">
    <w:name w:val="Subtitle"/>
    <w:basedOn w:val="617"/>
    <w:next w:val="617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619"/>
    <w:link w:val="36"/>
    <w:uiPriority w:val="11"/>
    <w:rPr>
      <w:sz w:val="24"/>
      <w:szCs w:val="24"/>
    </w:rPr>
  </w:style>
  <w:style w:type="paragraph" w:styleId="38">
    <w:name w:val="Quote"/>
    <w:basedOn w:val="617"/>
    <w:next w:val="617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17"/>
    <w:next w:val="617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paragraph" w:styleId="42">
    <w:name w:val="Header"/>
    <w:basedOn w:val="617"/>
    <w:link w:val="4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Header Char"/>
    <w:basedOn w:val="619"/>
    <w:link w:val="42"/>
    <w:uiPriority w:val="99"/>
  </w:style>
  <w:style w:type="paragraph" w:styleId="44">
    <w:name w:val="Footer"/>
    <w:basedOn w:val="617"/>
    <w:link w:val="45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5">
    <w:name w:val="Footer Char"/>
    <w:basedOn w:val="619"/>
    <w:link w:val="44"/>
    <w:uiPriority w:val="99"/>
  </w:style>
  <w:style w:type="paragraph" w:styleId="46">
    <w:name w:val="Caption"/>
    <w:basedOn w:val="617"/>
    <w:next w:val="617"/>
    <w:link w:val="4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619"/>
    <w:link w:val="46"/>
    <w:uiPriority w:val="35"/>
    <w:rPr>
      <w:b/>
      <w:bCs/>
      <w:color w:val="4f81bd" w:themeColor="accent1"/>
      <w:sz w:val="18"/>
      <w:szCs w:val="18"/>
    </w:rPr>
  </w:style>
  <w:style w:type="table" w:styleId="48">
    <w:name w:val="Table Grid"/>
    <w:basedOn w:val="620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Table Grid Light"/>
    <w:basedOn w:val="620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20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20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2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2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2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2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2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2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20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148">
    <w:name w:val="List Table 7 Colorful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9">
    <w:name w:val="List Table 7 Colorful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50">
    <w:name w:val="List Table 7 Colorful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51">
    <w:name w:val="List Table 7 Colorful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152">
    <w:name w:val="List Table 7 Colorful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3">
    <w:name w:val="Lined - Accent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55">
    <w:name w:val="Lined - Accent 2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6">
    <w:name w:val="Lined - Accent 3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7">
    <w:name w:val="Lined - Accent 4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8">
    <w:name w:val="Lined - Accent 5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59">
    <w:name w:val="Lined - Accent 6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0">
    <w:name w:val="Bordered &amp; Lined - Accent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62">
    <w:name w:val="Bordered &amp; Lined - Accent 2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3">
    <w:name w:val="Bordered &amp; Lined - Accent 3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4">
    <w:name w:val="Bordered &amp; Lined - Accent 4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5">
    <w:name w:val="Bordered &amp; Lined - Accent 5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66">
    <w:name w:val="Bordered &amp; Lined - Accent 6"/>
    <w:basedOn w:val="620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7">
    <w:name w:val="Bordered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20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4">
    <w:name w:val="Hyperlink"/>
    <w:uiPriority w:val="99"/>
    <w:unhideWhenUsed/>
    <w:rPr>
      <w:color w:val="0000ff" w:themeColor="hyperlink"/>
      <w:u w:val="single"/>
    </w:rPr>
  </w:style>
  <w:style w:type="paragraph" w:styleId="175">
    <w:name w:val="footnote text"/>
    <w:basedOn w:val="617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619"/>
    <w:uiPriority w:val="99"/>
    <w:unhideWhenUsed/>
    <w:rPr>
      <w:vertAlign w:val="superscript"/>
    </w:rPr>
  </w:style>
  <w:style w:type="paragraph" w:styleId="178">
    <w:name w:val="endnote text"/>
    <w:basedOn w:val="617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619"/>
    <w:uiPriority w:val="99"/>
    <w:semiHidden/>
    <w:unhideWhenUsed/>
    <w:rPr>
      <w:vertAlign w:val="superscript"/>
    </w:rPr>
  </w:style>
  <w:style w:type="paragraph" w:styleId="181">
    <w:name w:val="toc 1"/>
    <w:basedOn w:val="617"/>
    <w:next w:val="617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17"/>
    <w:next w:val="617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17"/>
    <w:next w:val="617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17"/>
    <w:next w:val="617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17"/>
    <w:next w:val="617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17"/>
    <w:next w:val="617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17"/>
    <w:next w:val="617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17"/>
    <w:next w:val="617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17"/>
    <w:next w:val="617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17"/>
    <w:next w:val="617"/>
    <w:uiPriority w:val="99"/>
    <w:unhideWhenUsed/>
    <w:pPr>
      <w:spacing w:after="0" w:afterAutospacing="0"/>
    </w:pPr>
  </w:style>
  <w:style w:type="paragraph" w:styleId="617" w:default="1">
    <w:name w:val="Normal"/>
    <w:qFormat/>
    <w:pPr>
      <w:spacing w:after="200" w:line="276" w:lineRule="auto"/>
    </w:pPr>
  </w:style>
  <w:style w:type="paragraph" w:styleId="618">
    <w:name w:val="Heading 2"/>
    <w:basedOn w:val="617"/>
    <w:next w:val="617"/>
    <w:link w:val="622"/>
    <w:uiPriority w:val="9"/>
    <w:semiHidden/>
    <w:unhideWhenUsed/>
    <w:qFormat/>
    <w:pPr>
      <w:keepLines/>
      <w:keepNext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5b9bd5" w:themeColor="accent1"/>
      <w:sz w:val="26"/>
      <w:szCs w:val="26"/>
    </w:rPr>
  </w:style>
  <w:style w:type="character" w:styleId="619" w:default="1">
    <w:name w:val="Default Paragraph Font"/>
    <w:uiPriority w:val="1"/>
    <w:semiHidden/>
    <w:unhideWhenUsed/>
  </w:style>
  <w:style w:type="table" w:styleId="620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21" w:default="1">
    <w:name w:val="No List"/>
    <w:uiPriority w:val="99"/>
    <w:semiHidden/>
    <w:unhideWhenUsed/>
  </w:style>
  <w:style w:type="character" w:styleId="622" w:customStyle="1">
    <w:name w:val="Заголовок 2 Знак"/>
    <w:basedOn w:val="619"/>
    <w:link w:val="618"/>
    <w:uiPriority w:val="9"/>
    <w:semiHidden/>
    <w:rPr>
      <w:rFonts w:asciiTheme="majorHAnsi" w:hAnsiTheme="majorHAnsi" w:eastAsiaTheme="majorEastAsia" w:cstheme="majorBidi"/>
      <w:b/>
      <w:bCs/>
      <w:color w:val="5b9bd5" w:themeColor="accent1"/>
      <w:sz w:val="26"/>
      <w:szCs w:val="26"/>
    </w:rPr>
  </w:style>
  <w:style w:type="paragraph" w:styleId="623">
    <w:name w:val="Normal (Web)"/>
    <w:basedOn w:val="617"/>
    <w:uiPriority w:val="99"/>
    <w:unhideWhenUsed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624">
    <w:name w:val="List Paragraph"/>
    <w:basedOn w:val="617"/>
    <w:uiPriority w:val="34"/>
    <w:qFormat/>
    <w:pPr>
      <w:contextualSpacing/>
      <w:ind w:left="720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r7-office/2024.4.2.721</Application>
  <Company>SPecialiST RePack</Company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User13</dc:creator>
  <cp:keywords/>
  <dc:description/>
  <cp:lastModifiedBy>Аноним</cp:lastModifiedBy>
  <cp:revision>4</cp:revision>
  <dcterms:created xsi:type="dcterms:W3CDTF">2022-10-18T16:12:00Z</dcterms:created>
  <dcterms:modified xsi:type="dcterms:W3CDTF">2025-11-02T20:02:17Z</dcterms:modified>
</cp:coreProperties>
</file>